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EEB02" w14:textId="77777777" w:rsidR="00F50730" w:rsidRDefault="00F50730">
      <w:pPr>
        <w:pStyle w:val="Textodecuerpo"/>
        <w:spacing w:before="5"/>
        <w:rPr>
          <w:rStyle w:val="Ninguno"/>
          <w:rFonts w:ascii="Times New Roman" w:hAnsi="Times New Roman"/>
          <w:sz w:val="12"/>
          <w:szCs w:val="12"/>
        </w:rPr>
      </w:pPr>
    </w:p>
    <w:p w14:paraId="400A5DDB" w14:textId="77777777" w:rsidR="00F50730" w:rsidRPr="00843BBA" w:rsidRDefault="00035148">
      <w:pPr>
        <w:pStyle w:val="Ttulo11"/>
        <w:spacing w:before="52"/>
        <w:rPr>
          <w:color w:val="FF0000"/>
        </w:rPr>
      </w:pPr>
      <w:r w:rsidRPr="00843BBA">
        <w:rPr>
          <w:color w:val="FF0000"/>
        </w:rPr>
        <w:t>Programa</w:t>
      </w:r>
      <w:r w:rsidRPr="00843BBA">
        <w:rPr>
          <w:rStyle w:val="Ninguno"/>
          <w:color w:val="FF0000"/>
        </w:rPr>
        <w:t xml:space="preserve"> </w:t>
      </w:r>
      <w:r w:rsidRPr="00843BBA">
        <w:rPr>
          <w:color w:val="FF0000"/>
        </w:rPr>
        <w:t>Uruguay</w:t>
      </w:r>
      <w:r w:rsidRPr="00843BBA">
        <w:rPr>
          <w:rStyle w:val="Ninguno"/>
          <w:color w:val="FF0000"/>
        </w:rPr>
        <w:t xml:space="preserve"> </w:t>
      </w:r>
      <w:r w:rsidRPr="00843BBA">
        <w:rPr>
          <w:color w:val="FF0000"/>
        </w:rPr>
        <w:t>Audiovisual</w:t>
      </w:r>
    </w:p>
    <w:p w14:paraId="68BF61E3" w14:textId="77777777" w:rsidR="00F50730" w:rsidRPr="00843BBA" w:rsidRDefault="00035148">
      <w:pPr>
        <w:pStyle w:val="Cuerpo"/>
        <w:spacing w:before="182" w:line="391" w:lineRule="auto"/>
        <w:ind w:left="1000" w:right="1639"/>
        <w:jc w:val="center"/>
        <w:rPr>
          <w:rStyle w:val="Ninguno"/>
          <w:b/>
          <w:bCs/>
          <w:color w:val="FF0000"/>
          <w:sz w:val="24"/>
          <w:szCs w:val="24"/>
        </w:rPr>
      </w:pPr>
      <w:r w:rsidRPr="00843BBA">
        <w:rPr>
          <w:rStyle w:val="Ninguno"/>
          <w:b/>
          <w:bCs/>
          <w:color w:val="FF0000"/>
          <w:sz w:val="24"/>
          <w:szCs w:val="24"/>
        </w:rPr>
        <w:t>Realización de producciones nacionales audiovisuales en Uruguay</w:t>
      </w:r>
      <w:r w:rsidRPr="00843BBA">
        <w:rPr>
          <w:rStyle w:val="Ninguno"/>
          <w:b/>
          <w:bCs/>
          <w:color w:val="FF0000"/>
          <w:spacing w:val="-52"/>
          <w:sz w:val="24"/>
          <w:szCs w:val="24"/>
        </w:rPr>
        <w:t xml:space="preserve"> </w:t>
      </w:r>
      <w:r w:rsidRPr="00843BBA">
        <w:rPr>
          <w:rStyle w:val="Ninguno"/>
          <w:b/>
          <w:bCs/>
          <w:color w:val="FF0000"/>
          <w:sz w:val="24"/>
          <w:szCs w:val="24"/>
        </w:rPr>
        <w:t>LÍ</w:t>
      </w:r>
      <w:r w:rsidRPr="00843BBA">
        <w:rPr>
          <w:rStyle w:val="Ninguno"/>
          <w:b/>
          <w:bCs/>
          <w:color w:val="FF0000"/>
          <w:sz w:val="24"/>
          <w:szCs w:val="24"/>
          <w:lang w:val="de-DE"/>
        </w:rPr>
        <w:t>NEA</w:t>
      </w:r>
      <w:r w:rsidRPr="00843BBA">
        <w:rPr>
          <w:rStyle w:val="Ninguno"/>
          <w:b/>
          <w:bCs/>
          <w:color w:val="FF0000"/>
          <w:spacing w:val="-2"/>
          <w:sz w:val="24"/>
          <w:szCs w:val="24"/>
        </w:rPr>
        <w:t xml:space="preserve"> </w:t>
      </w:r>
      <w:r w:rsidRPr="00843BBA">
        <w:rPr>
          <w:rStyle w:val="Ninguno"/>
          <w:b/>
          <w:bCs/>
          <w:color w:val="FF0000"/>
          <w:sz w:val="24"/>
          <w:szCs w:val="24"/>
          <w:lang w:val="en-US"/>
        </w:rPr>
        <w:t xml:space="preserve">B - </w:t>
      </w:r>
      <w:proofErr w:type="spellStart"/>
      <w:r w:rsidRPr="00843BBA">
        <w:rPr>
          <w:rStyle w:val="Ninguno"/>
          <w:b/>
          <w:bCs/>
          <w:color w:val="FF0000"/>
          <w:sz w:val="24"/>
          <w:szCs w:val="24"/>
          <w:lang w:val="en-US"/>
        </w:rPr>
        <w:t>Desarrollo</w:t>
      </w:r>
      <w:proofErr w:type="spellEnd"/>
    </w:p>
    <w:p w14:paraId="5D4013F7" w14:textId="7E43EAC5" w:rsidR="00F50730" w:rsidRPr="002A6DF0" w:rsidRDefault="00035148" w:rsidP="002A6DF0">
      <w:pPr>
        <w:pStyle w:val="Ttulo11"/>
        <w:spacing w:line="291" w:lineRule="exact"/>
        <w:rPr>
          <w:color w:val="FF0000"/>
        </w:rPr>
      </w:pPr>
      <w:r w:rsidRPr="00843BBA">
        <w:rPr>
          <w:color w:val="FF0000"/>
        </w:rPr>
        <w:t>Preguntas</w:t>
      </w:r>
      <w:r w:rsidRPr="00843BBA">
        <w:rPr>
          <w:rStyle w:val="Ninguno"/>
          <w:color w:val="FF0000"/>
        </w:rPr>
        <w:t xml:space="preserve"> </w:t>
      </w:r>
      <w:r w:rsidRPr="00843BBA">
        <w:rPr>
          <w:color w:val="FF0000"/>
        </w:rPr>
        <w:t>Frecuentes</w:t>
      </w:r>
    </w:p>
    <w:p w14:paraId="7E4ACF81" w14:textId="77777777" w:rsidR="00F50730" w:rsidRDefault="00F50730">
      <w:pPr>
        <w:pStyle w:val="Textodecuerpo"/>
        <w:spacing w:before="11"/>
        <w:rPr>
          <w:b/>
          <w:bCs/>
          <w:sz w:val="27"/>
          <w:szCs w:val="27"/>
        </w:rPr>
      </w:pPr>
    </w:p>
    <w:p w14:paraId="170793D5" w14:textId="77777777" w:rsidR="00F50730" w:rsidRDefault="00035148">
      <w:pPr>
        <w:pStyle w:val="Prrafodelista"/>
        <w:numPr>
          <w:ilvl w:val="0"/>
          <w:numId w:val="2"/>
        </w:numPr>
      </w:pPr>
      <w:r>
        <w:t>¿Qué</w:t>
      </w:r>
      <w:r>
        <w:rPr>
          <w:rStyle w:val="Ninguno"/>
        </w:rPr>
        <w:t xml:space="preserve"> </w:t>
      </w:r>
      <w:r>
        <w:t>se</w:t>
      </w:r>
      <w:r>
        <w:rPr>
          <w:rStyle w:val="Ninguno"/>
        </w:rPr>
        <w:t xml:space="preserve"> </w:t>
      </w:r>
      <w:r>
        <w:t>entiende por</w:t>
      </w:r>
      <w:r>
        <w:rPr>
          <w:rStyle w:val="Ninguno"/>
        </w:rPr>
        <w:t xml:space="preserve"> </w:t>
      </w:r>
      <w:r>
        <w:t>“proyecto”?</w:t>
      </w:r>
    </w:p>
    <w:p w14:paraId="18BF118C" w14:textId="77777777" w:rsidR="00F50730" w:rsidRDefault="00F50730">
      <w:pPr>
        <w:pStyle w:val="Textodecuerpo"/>
        <w:spacing w:before="7"/>
        <w:rPr>
          <w:sz w:val="25"/>
          <w:szCs w:val="25"/>
        </w:rPr>
      </w:pPr>
    </w:p>
    <w:p w14:paraId="7510E00D" w14:textId="77777777" w:rsidR="00F50730" w:rsidRDefault="00035148">
      <w:pPr>
        <w:pStyle w:val="Prrafodelista"/>
        <w:numPr>
          <w:ilvl w:val="0"/>
          <w:numId w:val="4"/>
        </w:numPr>
        <w:spacing w:line="259" w:lineRule="auto"/>
        <w:ind w:right="687"/>
      </w:pPr>
      <w:r>
        <w:t xml:space="preserve">El proyecto estará compuesto únicamente por las actividades de </w:t>
      </w:r>
      <w:proofErr w:type="spellStart"/>
      <w:r>
        <w:rPr>
          <w:lang w:val="en-US"/>
        </w:rPr>
        <w:t>desarrollo</w:t>
      </w:r>
      <w:proofErr w:type="spellEnd"/>
      <w:r>
        <w:t xml:space="preserve"> que se realicen dentro del territorio de Uruguay, suministradas por</w:t>
      </w:r>
      <w:r>
        <w:rPr>
          <w:rStyle w:val="Ninguno"/>
        </w:rPr>
        <w:t xml:space="preserve"> </w:t>
      </w:r>
      <w:r>
        <w:t>personas físicas residentes en Uruguay y/o personas jurídicas establecidas en Uruguay,</w:t>
      </w:r>
      <w:r>
        <w:rPr>
          <w:rStyle w:val="Ninguno"/>
        </w:rPr>
        <w:t xml:space="preserve"> </w:t>
      </w:r>
      <w:r>
        <w:t>de</w:t>
      </w:r>
      <w:r>
        <w:rPr>
          <w:rStyle w:val="Ninguno"/>
        </w:rPr>
        <w:t xml:space="preserve"> </w:t>
      </w:r>
      <w:r>
        <w:t>acuerdo</w:t>
      </w:r>
      <w:r>
        <w:rPr>
          <w:rStyle w:val="Ninguno"/>
        </w:rPr>
        <w:t xml:space="preserve"> </w:t>
      </w:r>
      <w:r>
        <w:t>a</w:t>
      </w:r>
      <w:r>
        <w:rPr>
          <w:rStyle w:val="Ninguno"/>
        </w:rPr>
        <w:t xml:space="preserve"> </w:t>
      </w:r>
      <w:r>
        <w:t>los</w:t>
      </w:r>
      <w:r>
        <w:rPr>
          <w:rStyle w:val="Ninguno"/>
        </w:rPr>
        <w:t xml:space="preserve"> </w:t>
      </w:r>
      <w:r>
        <w:t>criterios</w:t>
      </w:r>
      <w:r>
        <w:rPr>
          <w:rStyle w:val="Ninguno"/>
        </w:rPr>
        <w:t xml:space="preserve"> </w:t>
      </w:r>
      <w:r>
        <w:t>de</w:t>
      </w:r>
      <w:r>
        <w:rPr>
          <w:rStyle w:val="Ninguno"/>
        </w:rPr>
        <w:t xml:space="preserve"> </w:t>
      </w:r>
      <w:r>
        <w:t>elegibilidad</w:t>
      </w:r>
      <w:r>
        <w:rPr>
          <w:rStyle w:val="Ninguno"/>
        </w:rPr>
        <w:t xml:space="preserve"> </w:t>
      </w:r>
      <w:r>
        <w:t>explicitados</w:t>
      </w:r>
      <w:r>
        <w:rPr>
          <w:rStyle w:val="Ninguno"/>
        </w:rPr>
        <w:t xml:space="preserve"> </w:t>
      </w:r>
      <w:r>
        <w:t>en</w:t>
      </w:r>
      <w:r>
        <w:rPr>
          <w:rStyle w:val="Ninguno"/>
        </w:rPr>
        <w:t xml:space="preserve"> </w:t>
      </w:r>
      <w:r>
        <w:t>las</w:t>
      </w:r>
      <w:r>
        <w:rPr>
          <w:rStyle w:val="Ninguno"/>
        </w:rPr>
        <w:t xml:space="preserve"> </w:t>
      </w:r>
      <w:r>
        <w:t>Bases</w:t>
      </w:r>
      <w:r>
        <w:rPr>
          <w:rStyle w:val="Ninguno"/>
        </w:rPr>
        <w:t xml:space="preserve"> </w:t>
      </w:r>
      <w:r>
        <w:t>de</w:t>
      </w:r>
      <w:r>
        <w:rPr>
          <w:rStyle w:val="Ninguno"/>
        </w:rPr>
        <w:t xml:space="preserve"> </w:t>
      </w:r>
      <w:r>
        <w:t>la</w:t>
      </w:r>
      <w:r>
        <w:rPr>
          <w:rStyle w:val="Ninguno"/>
        </w:rPr>
        <w:t xml:space="preserve"> </w:t>
      </w:r>
      <w:r>
        <w:t>convocatoria.</w:t>
      </w:r>
    </w:p>
    <w:p w14:paraId="23705BC5" w14:textId="77777777" w:rsidR="00F50730" w:rsidRDefault="00F50730">
      <w:pPr>
        <w:pStyle w:val="Prrafodelista"/>
        <w:tabs>
          <w:tab w:val="left" w:pos="741"/>
          <w:tab w:val="left" w:pos="742"/>
        </w:tabs>
        <w:spacing w:line="259" w:lineRule="auto"/>
        <w:ind w:left="741" w:right="687" w:firstLine="0"/>
      </w:pPr>
    </w:p>
    <w:p w14:paraId="287D5096" w14:textId="77777777" w:rsidR="00F50730" w:rsidRDefault="00035148">
      <w:pPr>
        <w:pStyle w:val="Prrafodelista"/>
        <w:tabs>
          <w:tab w:val="left" w:pos="741"/>
          <w:tab w:val="left" w:pos="742"/>
        </w:tabs>
        <w:spacing w:line="259" w:lineRule="auto"/>
        <w:ind w:left="741" w:right="687" w:firstLine="0"/>
      </w:pPr>
      <w:r>
        <w:t>Esto significa que a los efectos del Programa se considerará como proyecto a la suma de las actividades elegibles postuladas y presupuestadas como tales a la convocatoria.</w:t>
      </w:r>
    </w:p>
    <w:p w14:paraId="6A8950EC" w14:textId="77777777" w:rsidR="00F50730" w:rsidRDefault="00F50730">
      <w:pPr>
        <w:pStyle w:val="Textodecuerpo"/>
        <w:spacing w:before="6"/>
        <w:rPr>
          <w:sz w:val="23"/>
          <w:szCs w:val="23"/>
        </w:rPr>
      </w:pPr>
    </w:p>
    <w:p w14:paraId="30F2640C" w14:textId="77777777" w:rsidR="00F50730" w:rsidRPr="00192F0A" w:rsidRDefault="00035148">
      <w:pPr>
        <w:pStyle w:val="Textodecuerpo"/>
        <w:spacing w:line="259" w:lineRule="auto"/>
        <w:ind w:left="741" w:right="1011"/>
        <w:rPr>
          <w:color w:val="auto"/>
        </w:rPr>
      </w:pPr>
      <w:r w:rsidRPr="00192F0A">
        <w:rPr>
          <w:color w:val="auto"/>
        </w:rPr>
        <w:t xml:space="preserve">Por fuera </w:t>
      </w:r>
      <w:r w:rsidR="00B94F4E" w:rsidRPr="00192F0A">
        <w:rPr>
          <w:color w:val="auto"/>
        </w:rPr>
        <w:t xml:space="preserve">de los costos elegibles presentados </w:t>
      </w:r>
      <w:r w:rsidRPr="00192F0A">
        <w:rPr>
          <w:color w:val="auto"/>
        </w:rPr>
        <w:t xml:space="preserve">al Programa podrán existir </w:t>
      </w:r>
      <w:proofErr w:type="spellStart"/>
      <w:r w:rsidRPr="00192F0A">
        <w:rPr>
          <w:color w:val="auto"/>
          <w:lang w:val="en-US"/>
        </w:rPr>
        <w:t>otros</w:t>
      </w:r>
      <w:proofErr w:type="spellEnd"/>
      <w:r w:rsidRPr="00192F0A">
        <w:rPr>
          <w:color w:val="auto"/>
          <w:lang w:val="en-US"/>
        </w:rPr>
        <w:t xml:space="preserve"> </w:t>
      </w:r>
      <w:r w:rsidR="00B94F4E" w:rsidRPr="00192F0A">
        <w:rPr>
          <w:color w:val="auto"/>
        </w:rPr>
        <w:t>gastos de</w:t>
      </w:r>
      <w:r w:rsidRPr="00192F0A">
        <w:rPr>
          <w:color w:val="auto"/>
        </w:rPr>
        <w:t xml:space="preserve"> la </w:t>
      </w:r>
      <w:r w:rsidR="00B94F4E" w:rsidRPr="00192F0A">
        <w:rPr>
          <w:color w:val="auto"/>
        </w:rPr>
        <w:t>etapa</w:t>
      </w:r>
      <w:r w:rsidRPr="00192F0A">
        <w:rPr>
          <w:color w:val="auto"/>
        </w:rPr>
        <w:t xml:space="preserve"> que no sean considerados</w:t>
      </w:r>
      <w:r w:rsidR="00B94F4E" w:rsidRPr="00192F0A">
        <w:rPr>
          <w:color w:val="auto"/>
        </w:rPr>
        <w:t xml:space="preserve"> dentro del proyecto a postular</w:t>
      </w:r>
      <w:r w:rsidRPr="00192F0A">
        <w:rPr>
          <w:color w:val="auto"/>
          <w:lang w:val="en-US"/>
        </w:rPr>
        <w:t>.</w:t>
      </w:r>
    </w:p>
    <w:p w14:paraId="5DF4F2EE" w14:textId="77777777" w:rsidR="00F50730" w:rsidRPr="00192F0A" w:rsidRDefault="00F50730">
      <w:pPr>
        <w:pStyle w:val="Textodecuerpo"/>
        <w:rPr>
          <w:color w:val="auto"/>
          <w:sz w:val="28"/>
          <w:szCs w:val="28"/>
        </w:rPr>
      </w:pPr>
    </w:p>
    <w:p w14:paraId="191874BF" w14:textId="77777777" w:rsidR="00F50730" w:rsidRDefault="00035148">
      <w:pPr>
        <w:pStyle w:val="Prrafodelista"/>
        <w:numPr>
          <w:ilvl w:val="0"/>
          <w:numId w:val="5"/>
        </w:numPr>
      </w:pPr>
      <w:r>
        <w:t>¿Cómo</w:t>
      </w:r>
      <w:r>
        <w:rPr>
          <w:rStyle w:val="Ninguno"/>
        </w:rPr>
        <w:t xml:space="preserve"> </w:t>
      </w:r>
      <w:r>
        <w:t>se calcula</w:t>
      </w:r>
      <w:r>
        <w:rPr>
          <w:rStyle w:val="Ninguno"/>
        </w:rPr>
        <w:t xml:space="preserve"> </w:t>
      </w:r>
      <w:r>
        <w:t>el</w:t>
      </w:r>
      <w:r>
        <w:rPr>
          <w:rStyle w:val="Ninguno"/>
        </w:rPr>
        <w:t xml:space="preserve"> </w:t>
      </w:r>
      <w:r>
        <w:t>monto</w:t>
      </w:r>
      <w:r>
        <w:rPr>
          <w:rStyle w:val="Ninguno"/>
        </w:rPr>
        <w:t xml:space="preserve"> </w:t>
      </w:r>
      <w:r>
        <w:t>total</w:t>
      </w:r>
      <w:r>
        <w:rPr>
          <w:rStyle w:val="Ninguno"/>
        </w:rPr>
        <w:t xml:space="preserve"> </w:t>
      </w:r>
      <w:r>
        <w:t>del</w:t>
      </w:r>
      <w:r>
        <w:rPr>
          <w:rStyle w:val="Ninguno"/>
        </w:rPr>
        <w:t xml:space="preserve"> </w:t>
      </w:r>
      <w:r>
        <w:t>proyecto a</w:t>
      </w:r>
      <w:r>
        <w:rPr>
          <w:rStyle w:val="Ninguno"/>
        </w:rPr>
        <w:t xml:space="preserve"> </w:t>
      </w:r>
      <w:r>
        <w:t>postular?</w:t>
      </w:r>
    </w:p>
    <w:p w14:paraId="5A438685" w14:textId="77777777" w:rsidR="00F50730" w:rsidRDefault="00F50730">
      <w:pPr>
        <w:pStyle w:val="Textodecuerpo"/>
        <w:spacing w:before="4"/>
        <w:rPr>
          <w:sz w:val="25"/>
          <w:szCs w:val="25"/>
        </w:rPr>
      </w:pPr>
    </w:p>
    <w:p w14:paraId="6B8C92ED" w14:textId="3B72AEA6" w:rsidR="00F50730" w:rsidRDefault="00035148">
      <w:pPr>
        <w:pStyle w:val="Prrafodelista"/>
        <w:numPr>
          <w:ilvl w:val="0"/>
          <w:numId w:val="6"/>
        </w:numPr>
        <w:spacing w:before="1" w:line="259" w:lineRule="auto"/>
        <w:ind w:right="1355"/>
        <w:jc w:val="both"/>
      </w:pPr>
      <w:r>
        <w:t>El monto total del proyecto es la suma de los gastos elegibles de la postulación.</w:t>
      </w:r>
      <w:r>
        <w:rPr>
          <w:rStyle w:val="Ninguno"/>
        </w:rPr>
        <w:t xml:space="preserve"> </w:t>
      </w:r>
      <w:r>
        <w:t>Al ingresar los gastos a realizar en la planilla de Presupuesto</w:t>
      </w:r>
      <w:r w:rsidR="00972488">
        <w:t xml:space="preserve"> de Desarrollo </w:t>
      </w:r>
      <w:r>
        <w:t xml:space="preserve"> proporcionada por el Programa y seleccionar afirmativamente su elegibilidad en el desplegable ELEGIBLE, el monto total del</w:t>
      </w:r>
      <w:r>
        <w:rPr>
          <w:rStyle w:val="Ninguno"/>
        </w:rPr>
        <w:t xml:space="preserve"> </w:t>
      </w:r>
      <w:r>
        <w:t>proyecto (o suma de sus costos elegibles) figurará en</w:t>
      </w:r>
      <w:r>
        <w:rPr>
          <w:rStyle w:val="Ninguno"/>
        </w:rPr>
        <w:t xml:space="preserve"> </w:t>
      </w:r>
      <w:r>
        <w:t>la suma de</w:t>
      </w:r>
      <w:r>
        <w:rPr>
          <w:rStyle w:val="Ninguno"/>
        </w:rPr>
        <w:t xml:space="preserve"> </w:t>
      </w:r>
      <w:r>
        <w:t>la columna</w:t>
      </w:r>
      <w:r>
        <w:rPr>
          <w:rStyle w:val="Ninguno"/>
        </w:rPr>
        <w:t xml:space="preserve"> </w:t>
      </w:r>
      <w:r>
        <w:t>“Total</w:t>
      </w:r>
      <w:r>
        <w:rPr>
          <w:rStyle w:val="Ninguno"/>
        </w:rPr>
        <w:t xml:space="preserve"> </w:t>
      </w:r>
      <w:r>
        <w:t>Elegible”.</w:t>
      </w:r>
    </w:p>
    <w:p w14:paraId="0AED7C8C" w14:textId="2B391F80" w:rsidR="00F50730" w:rsidRDefault="00035148">
      <w:pPr>
        <w:pStyle w:val="Textodecuerpo"/>
        <w:spacing w:line="259" w:lineRule="auto"/>
        <w:ind w:left="740" w:right="1652"/>
        <w:jc w:val="both"/>
      </w:pPr>
      <w:r>
        <w:t>Este monto deberá ingresarse en el campo “Monto total del proyecto” en el</w:t>
      </w:r>
      <w:r>
        <w:rPr>
          <w:rStyle w:val="Ninguno"/>
        </w:rPr>
        <w:t xml:space="preserve"> </w:t>
      </w:r>
      <w:r>
        <w:t>formulario</w:t>
      </w:r>
      <w:r>
        <w:rPr>
          <w:rStyle w:val="Ninguno"/>
        </w:rPr>
        <w:t xml:space="preserve"> </w:t>
      </w:r>
      <w:r>
        <w:t>web.</w:t>
      </w:r>
      <w:r w:rsidR="002A6DF0">
        <w:t xml:space="preserve"> </w:t>
      </w:r>
    </w:p>
    <w:p w14:paraId="53CFB072" w14:textId="77777777" w:rsidR="00F50730" w:rsidRDefault="00F50730">
      <w:pPr>
        <w:pStyle w:val="Textodecuerpo"/>
        <w:spacing w:before="8"/>
        <w:rPr>
          <w:sz w:val="23"/>
          <w:szCs w:val="23"/>
        </w:rPr>
      </w:pPr>
    </w:p>
    <w:p w14:paraId="61B0D7FC" w14:textId="2CEAA615" w:rsidR="00F50730" w:rsidRDefault="00035148">
      <w:pPr>
        <w:pStyle w:val="Textodecuerpo"/>
        <w:spacing w:line="259" w:lineRule="auto"/>
        <w:ind w:left="740" w:right="666"/>
      </w:pPr>
      <w:r>
        <w:t>Por el contrario, en el campo “Costo total estimado de la producción”, en el archivo</w:t>
      </w:r>
      <w:r w:rsidRPr="00972488">
        <w:t xml:space="preserve"> </w:t>
      </w:r>
      <w:r>
        <w:t>Detalle del proye</w:t>
      </w:r>
      <w:r w:rsidR="00972488">
        <w:t xml:space="preserve">cto, deberá ingresarse el monto </w:t>
      </w:r>
      <w:r>
        <w:t xml:space="preserve">estimado </w:t>
      </w:r>
      <w:r w:rsidR="00972488">
        <w:t>previsto de presupuesto global de producción</w:t>
      </w:r>
      <w:r>
        <w:t xml:space="preserve"> </w:t>
      </w:r>
      <w:r w:rsidR="00972488">
        <w:t xml:space="preserve">de </w:t>
      </w:r>
      <w:r>
        <w:t xml:space="preserve">toda la obra audiovisual planificada. </w:t>
      </w:r>
    </w:p>
    <w:p w14:paraId="497A30D0" w14:textId="77777777" w:rsidR="002A6DF0" w:rsidRDefault="002A6DF0">
      <w:pPr>
        <w:pStyle w:val="Textodecuerpo"/>
        <w:spacing w:line="259" w:lineRule="auto"/>
        <w:ind w:left="740" w:right="666"/>
      </w:pPr>
    </w:p>
    <w:p w14:paraId="6FAF880E" w14:textId="6D9AC498" w:rsidR="002A6DF0" w:rsidRDefault="002A6DF0">
      <w:pPr>
        <w:pStyle w:val="Textodecuerpo"/>
        <w:spacing w:line="259" w:lineRule="auto"/>
        <w:ind w:left="740" w:right="666"/>
      </w:pPr>
      <w:r>
        <w:t xml:space="preserve">Los proyectos deberán alcanzar el monto mínimo </w:t>
      </w:r>
      <w:r>
        <w:t xml:space="preserve">elegible de proyecto </w:t>
      </w:r>
      <w:r>
        <w:t>para la categoría a la que aplican.</w:t>
      </w:r>
    </w:p>
    <w:p w14:paraId="2C57B484" w14:textId="77777777" w:rsidR="00F50730" w:rsidRDefault="00F50730">
      <w:pPr>
        <w:pStyle w:val="Textodecuerpo"/>
        <w:spacing w:before="10"/>
        <w:rPr>
          <w:sz w:val="27"/>
          <w:szCs w:val="27"/>
        </w:rPr>
      </w:pPr>
    </w:p>
    <w:p w14:paraId="3BB4FC34" w14:textId="77777777" w:rsidR="00F50730" w:rsidRDefault="00035148">
      <w:pPr>
        <w:pStyle w:val="Prrafodelista"/>
        <w:numPr>
          <w:ilvl w:val="0"/>
          <w:numId w:val="7"/>
        </w:numPr>
      </w:pPr>
      <w:r>
        <w:t>¿Qué</w:t>
      </w:r>
      <w:r>
        <w:rPr>
          <w:rStyle w:val="Ninguno"/>
        </w:rPr>
        <w:t xml:space="preserve"> </w:t>
      </w:r>
      <w:r>
        <w:t>tipo</w:t>
      </w:r>
      <w:r>
        <w:rPr>
          <w:rStyle w:val="Ninguno"/>
        </w:rPr>
        <w:t xml:space="preserve"> </w:t>
      </w:r>
      <w:r>
        <w:t>de</w:t>
      </w:r>
      <w:r>
        <w:rPr>
          <w:rStyle w:val="Ninguno"/>
        </w:rPr>
        <w:t xml:space="preserve"> </w:t>
      </w:r>
      <w:r>
        <w:t>personas</w:t>
      </w:r>
      <w:r>
        <w:rPr>
          <w:rStyle w:val="Ninguno"/>
        </w:rPr>
        <w:t xml:space="preserve"> </w:t>
      </w:r>
      <w:r>
        <w:t>jurídicas</w:t>
      </w:r>
      <w:r>
        <w:rPr>
          <w:rStyle w:val="Ninguno"/>
        </w:rPr>
        <w:t xml:space="preserve"> </w:t>
      </w:r>
      <w:r>
        <w:t>pueden</w:t>
      </w:r>
      <w:r>
        <w:rPr>
          <w:rStyle w:val="Ninguno"/>
        </w:rPr>
        <w:t xml:space="preserve"> </w:t>
      </w:r>
      <w:r>
        <w:t>postular?</w:t>
      </w:r>
    </w:p>
    <w:p w14:paraId="293C1EF9" w14:textId="77777777" w:rsidR="00F50730" w:rsidRDefault="00F50730">
      <w:pPr>
        <w:pStyle w:val="Textodecuerpo"/>
        <w:spacing w:before="7"/>
        <w:rPr>
          <w:sz w:val="25"/>
          <w:szCs w:val="25"/>
        </w:rPr>
      </w:pPr>
    </w:p>
    <w:p w14:paraId="027D0642" w14:textId="77777777" w:rsidR="00F50730" w:rsidRDefault="00035148">
      <w:pPr>
        <w:pStyle w:val="Prrafodelista"/>
        <w:numPr>
          <w:ilvl w:val="0"/>
          <w:numId w:val="8"/>
        </w:numPr>
        <w:spacing w:line="259" w:lineRule="auto"/>
        <w:ind w:right="995"/>
      </w:pPr>
      <w:r>
        <w:t>Por Bases, no existen impedimentos sobre la forma de las personas jurídicas para</w:t>
      </w:r>
      <w:r>
        <w:rPr>
          <w:rStyle w:val="Ninguno"/>
        </w:rPr>
        <w:t xml:space="preserve"> </w:t>
      </w:r>
      <w:r>
        <w:t>postular a la convocatoria, siempre y cuando cumplan con los requisitos</w:t>
      </w:r>
      <w:r>
        <w:rPr>
          <w:rStyle w:val="Ninguno"/>
        </w:rPr>
        <w:t xml:space="preserve"> </w:t>
      </w:r>
      <w:r>
        <w:t>establecidos</w:t>
      </w:r>
      <w:r>
        <w:rPr>
          <w:rStyle w:val="Ninguno"/>
        </w:rPr>
        <w:t xml:space="preserve"> </w:t>
      </w:r>
      <w:r>
        <w:t>en el</w:t>
      </w:r>
      <w:r>
        <w:rPr>
          <w:rStyle w:val="Ninguno"/>
        </w:rPr>
        <w:t xml:space="preserve"> </w:t>
      </w:r>
      <w:r>
        <w:t>mismo</w:t>
      </w:r>
      <w:r>
        <w:rPr>
          <w:rStyle w:val="Ninguno"/>
        </w:rPr>
        <w:t xml:space="preserve"> </w:t>
      </w:r>
      <w:r>
        <w:t>documento.</w:t>
      </w:r>
    </w:p>
    <w:p w14:paraId="1165D69D" w14:textId="77777777" w:rsidR="00F50730" w:rsidRDefault="00F50730">
      <w:pPr>
        <w:pStyle w:val="Textodecuerpo"/>
        <w:spacing w:line="259" w:lineRule="auto"/>
        <w:ind w:left="740" w:right="982"/>
        <w:jc w:val="both"/>
      </w:pPr>
    </w:p>
    <w:p w14:paraId="0AE70734" w14:textId="77777777" w:rsidR="00F50730" w:rsidRDefault="00035148">
      <w:pPr>
        <w:pStyle w:val="Textodecuerpo"/>
        <w:spacing w:line="259" w:lineRule="auto"/>
        <w:ind w:left="740" w:right="982"/>
        <w:jc w:val="both"/>
      </w:pPr>
      <w:r>
        <w:t>De presentar correctamente la postulación y cumplir con la etapa de Elegibilidad, el</w:t>
      </w:r>
      <w:r>
        <w:rPr>
          <w:rStyle w:val="Ninguno"/>
        </w:rPr>
        <w:t xml:space="preserve"> </w:t>
      </w:r>
      <w:r>
        <w:t>Comité Técnico evaluará las capacidades de la/s empresa/s postulante/s para llevar</w:t>
      </w:r>
      <w:r>
        <w:rPr>
          <w:rStyle w:val="Ninguno"/>
        </w:rPr>
        <w:t xml:space="preserve"> </w:t>
      </w:r>
      <w:r>
        <w:t>adelante</w:t>
      </w:r>
      <w:r>
        <w:rPr>
          <w:rStyle w:val="Ninguno"/>
        </w:rPr>
        <w:t xml:space="preserve"> </w:t>
      </w:r>
      <w:r>
        <w:t>el proyecto, junto con el resto de las informaciones sobre el proyecto.</w:t>
      </w:r>
    </w:p>
    <w:p w14:paraId="6DB81EA4" w14:textId="77777777" w:rsidR="004D218B" w:rsidRDefault="004D218B">
      <w:pPr>
        <w:pStyle w:val="Textodecuerpo"/>
        <w:spacing w:line="259" w:lineRule="auto"/>
        <w:ind w:left="740" w:right="982"/>
        <w:jc w:val="both"/>
      </w:pPr>
    </w:p>
    <w:p w14:paraId="5C0C08EA" w14:textId="77777777" w:rsidR="00F50730" w:rsidRDefault="00F50730">
      <w:pPr>
        <w:pStyle w:val="Textodecuerpo"/>
      </w:pPr>
    </w:p>
    <w:p w14:paraId="54BEED98" w14:textId="77777777" w:rsidR="00F50730" w:rsidRDefault="00035148">
      <w:pPr>
        <w:pStyle w:val="Textodecuerpo"/>
        <w:numPr>
          <w:ilvl w:val="0"/>
          <w:numId w:val="9"/>
        </w:numPr>
      </w:pPr>
      <w:r>
        <w:t xml:space="preserve">¿Qué debe presentarse como Certificado de Existencia, Vigencia y Representación? </w:t>
      </w:r>
    </w:p>
    <w:p w14:paraId="3BADD256" w14:textId="77777777" w:rsidR="00F50730" w:rsidRDefault="00F50730">
      <w:pPr>
        <w:pStyle w:val="Textodecuerpo"/>
        <w:ind w:left="741"/>
      </w:pPr>
    </w:p>
    <w:p w14:paraId="166AF939" w14:textId="77777777" w:rsidR="00F50730" w:rsidRDefault="00035148">
      <w:pPr>
        <w:pStyle w:val="Textodecuerpo"/>
        <w:ind w:left="741"/>
      </w:pPr>
      <w:r>
        <w:t xml:space="preserve">El Certificado de Existencia, Vigencia y Representación acredita la existencia, vigencia y cuál es/son la/s persona/s con capacidad de actuar y firmar en representación de la empresa. </w:t>
      </w:r>
    </w:p>
    <w:p w14:paraId="20E7BA3A" w14:textId="77777777" w:rsidR="00F50730" w:rsidRDefault="00035148">
      <w:pPr>
        <w:pStyle w:val="Textodecuerpo"/>
        <w:ind w:left="741"/>
      </w:pPr>
      <w:r>
        <w:t>Este extremo debe verificarse en caso de sociedades, por lo que deberá presentarse un certificado de vigencia con una antigüedad no mayor a 30 días, o bien una actualización, realizados por escribano, con antigüedad no mayor a 30 días.</w:t>
      </w:r>
    </w:p>
    <w:p w14:paraId="74E01796" w14:textId="77777777" w:rsidR="00F50730" w:rsidRDefault="00F50730">
      <w:pPr>
        <w:pStyle w:val="Textodecuerpo"/>
        <w:ind w:left="741"/>
      </w:pPr>
    </w:p>
    <w:p w14:paraId="53F5D17F" w14:textId="77777777" w:rsidR="00F50730" w:rsidRDefault="00035148">
      <w:pPr>
        <w:pStyle w:val="Textodecuerpo"/>
        <w:ind w:left="741"/>
      </w:pPr>
      <w:r>
        <w:t>Para empresas unipersonales, puede acreditarse  la Existencia, Vigencia y Representación</w:t>
      </w:r>
      <w:r>
        <w:rPr>
          <w:lang w:val="en-US"/>
        </w:rPr>
        <w:t xml:space="preserve"> </w:t>
      </w:r>
      <w:r>
        <w:t xml:space="preserve">presentando el certificado realizado por un escribano, o bien la Tarjeta de RUT y copia de la Cédula de Identidad del titular. </w:t>
      </w:r>
    </w:p>
    <w:p w14:paraId="421FB767" w14:textId="77777777" w:rsidR="00F50730" w:rsidRDefault="00F50730">
      <w:pPr>
        <w:pStyle w:val="Cuerpo"/>
        <w:tabs>
          <w:tab w:val="left" w:pos="741"/>
        </w:tabs>
      </w:pPr>
    </w:p>
    <w:p w14:paraId="55CBC0E2" w14:textId="72031F2B" w:rsidR="00F50730" w:rsidRDefault="00035148" w:rsidP="00F12902">
      <w:pPr>
        <w:pStyle w:val="Textodecuerpo"/>
        <w:numPr>
          <w:ilvl w:val="0"/>
          <w:numId w:val="9"/>
        </w:numPr>
      </w:pPr>
      <w:r>
        <w:t>¿Qué documentación hay que presentar para acreditar el financiamiento?</w:t>
      </w:r>
    </w:p>
    <w:p w14:paraId="04B38F79" w14:textId="77777777" w:rsidR="00F50730" w:rsidRDefault="00F50730">
      <w:pPr>
        <w:pStyle w:val="Textodecuerpo"/>
        <w:spacing w:before="10"/>
        <w:rPr>
          <w:sz w:val="23"/>
          <w:szCs w:val="23"/>
        </w:rPr>
      </w:pPr>
    </w:p>
    <w:p w14:paraId="7793C19C" w14:textId="77777777" w:rsidR="00F50730" w:rsidRDefault="00035148">
      <w:pPr>
        <w:pStyle w:val="Prrafodelista"/>
        <w:numPr>
          <w:ilvl w:val="0"/>
          <w:numId w:val="12"/>
        </w:numPr>
      </w:pPr>
      <w:r>
        <w:t>Se</w:t>
      </w:r>
      <w:r>
        <w:rPr>
          <w:rStyle w:val="Ninguno"/>
        </w:rPr>
        <w:t xml:space="preserve"> </w:t>
      </w:r>
      <w:r>
        <w:t>deberán</w:t>
      </w:r>
      <w:r>
        <w:rPr>
          <w:rStyle w:val="Ninguno"/>
        </w:rPr>
        <w:t xml:space="preserve"> </w:t>
      </w:r>
      <w:r>
        <w:t>tener</w:t>
      </w:r>
      <w:r>
        <w:rPr>
          <w:rStyle w:val="Ninguno"/>
        </w:rPr>
        <w:t xml:space="preserve"> </w:t>
      </w:r>
      <w:r>
        <w:t>en</w:t>
      </w:r>
      <w:r>
        <w:rPr>
          <w:rStyle w:val="Ninguno"/>
        </w:rPr>
        <w:t xml:space="preserve"> </w:t>
      </w:r>
      <w:r>
        <w:t>cuenta</w:t>
      </w:r>
      <w:r>
        <w:rPr>
          <w:rStyle w:val="Ninguno"/>
        </w:rPr>
        <w:t xml:space="preserve"> </w:t>
      </w:r>
      <w:r>
        <w:t>los</w:t>
      </w:r>
      <w:r>
        <w:rPr>
          <w:rStyle w:val="Ninguno"/>
        </w:rPr>
        <w:t xml:space="preserve"> </w:t>
      </w:r>
      <w:r>
        <w:t>siguientes</w:t>
      </w:r>
      <w:r>
        <w:rPr>
          <w:rStyle w:val="Ninguno"/>
        </w:rPr>
        <w:t xml:space="preserve"> </w:t>
      </w:r>
      <w:r>
        <w:t>criterios</w:t>
      </w:r>
      <w:r>
        <w:rPr>
          <w:rStyle w:val="Ninguno"/>
        </w:rPr>
        <w:t xml:space="preserve"> </w:t>
      </w:r>
      <w:r>
        <w:t>de</w:t>
      </w:r>
      <w:r>
        <w:rPr>
          <w:rStyle w:val="Ninguno"/>
        </w:rPr>
        <w:t xml:space="preserve"> </w:t>
      </w:r>
      <w:r>
        <w:t>acreditación:</w:t>
      </w:r>
    </w:p>
    <w:p w14:paraId="7A7787C3" w14:textId="77777777" w:rsidR="00F50730" w:rsidRDefault="00F50730">
      <w:pPr>
        <w:pStyle w:val="Textodecuerpo"/>
        <w:spacing w:before="5"/>
        <w:rPr>
          <w:sz w:val="25"/>
          <w:szCs w:val="25"/>
        </w:rPr>
      </w:pPr>
    </w:p>
    <w:p w14:paraId="56A03B0D" w14:textId="77777777" w:rsidR="00F50730" w:rsidRDefault="00035148">
      <w:pPr>
        <w:pStyle w:val="Prrafodelista"/>
        <w:numPr>
          <w:ilvl w:val="1"/>
          <w:numId w:val="12"/>
        </w:numPr>
        <w:spacing w:line="259" w:lineRule="auto"/>
        <w:ind w:right="1424"/>
      </w:pPr>
      <w:r>
        <w:t>Para el caso de las fuentes financieras que impliquen compromiso o preventa</w:t>
      </w:r>
      <w:r>
        <w:rPr>
          <w:rStyle w:val="Ninguno"/>
        </w:rPr>
        <w:t xml:space="preserve"> </w:t>
      </w:r>
      <w:r>
        <w:t>de derechos,</w:t>
      </w:r>
      <w:r>
        <w:rPr>
          <w:rStyle w:val="Ninguno"/>
        </w:rPr>
        <w:t xml:space="preserve"> </w:t>
      </w:r>
      <w:r>
        <w:t>se</w:t>
      </w:r>
      <w:r>
        <w:rPr>
          <w:rStyle w:val="Ninguno"/>
        </w:rPr>
        <w:t xml:space="preserve"> </w:t>
      </w:r>
      <w:r>
        <w:t>deberá</w:t>
      </w:r>
      <w:r>
        <w:rPr>
          <w:rStyle w:val="Ninguno"/>
        </w:rPr>
        <w:t xml:space="preserve"> </w:t>
      </w:r>
      <w:r>
        <w:t>presentar copia de</w:t>
      </w:r>
      <w:r>
        <w:rPr>
          <w:rStyle w:val="Ninguno"/>
        </w:rPr>
        <w:t xml:space="preserve"> </w:t>
      </w:r>
      <w:r>
        <w:t>los</w:t>
      </w:r>
      <w:r>
        <w:rPr>
          <w:rStyle w:val="Ninguno"/>
        </w:rPr>
        <w:t xml:space="preserve"> </w:t>
      </w:r>
      <w:r>
        <w:t xml:space="preserve">contratos.  </w:t>
      </w:r>
    </w:p>
    <w:p w14:paraId="5C063B43" w14:textId="77777777" w:rsidR="00F50730" w:rsidRDefault="00F50730">
      <w:pPr>
        <w:pStyle w:val="Prrafodelista"/>
        <w:tabs>
          <w:tab w:val="left" w:pos="1460"/>
          <w:tab w:val="left" w:pos="1461"/>
        </w:tabs>
        <w:spacing w:line="259" w:lineRule="auto"/>
        <w:ind w:left="1460" w:right="1424" w:firstLine="0"/>
      </w:pPr>
    </w:p>
    <w:p w14:paraId="761C5580" w14:textId="77777777" w:rsidR="00F50730" w:rsidRDefault="00035148">
      <w:pPr>
        <w:pStyle w:val="Prrafodelista"/>
        <w:numPr>
          <w:ilvl w:val="1"/>
          <w:numId w:val="13"/>
        </w:numPr>
        <w:spacing w:line="259" w:lineRule="auto"/>
        <w:ind w:right="809"/>
      </w:pPr>
      <w:r>
        <w:t xml:space="preserve">En el caso de aportes personales en servicios la contrapartida del aporte deberá establecerse claramente en el contrato. </w:t>
      </w:r>
    </w:p>
    <w:p w14:paraId="3808F960" w14:textId="77777777" w:rsidR="00F50730" w:rsidRDefault="00F50730">
      <w:pPr>
        <w:pStyle w:val="Prrafodelista"/>
        <w:tabs>
          <w:tab w:val="left" w:pos="1461"/>
          <w:tab w:val="left" w:pos="1462"/>
        </w:tabs>
        <w:spacing w:line="259" w:lineRule="auto"/>
        <w:ind w:left="1461" w:right="809" w:firstLine="0"/>
      </w:pPr>
    </w:p>
    <w:p w14:paraId="4B53A4AD" w14:textId="77777777" w:rsidR="00F50730" w:rsidRDefault="00035148">
      <w:pPr>
        <w:pStyle w:val="Prrafodelista"/>
        <w:numPr>
          <w:ilvl w:val="1"/>
          <w:numId w:val="12"/>
        </w:numPr>
        <w:spacing w:line="259" w:lineRule="auto"/>
        <w:ind w:right="821"/>
      </w:pPr>
      <w:r>
        <w:t>Para el caso de fondos públicos y/o privados, nacionales o internacionales, se</w:t>
      </w:r>
      <w:r>
        <w:rPr>
          <w:rStyle w:val="Ninguno"/>
        </w:rPr>
        <w:t xml:space="preserve"> </w:t>
      </w:r>
      <w:r>
        <w:t>deberá presentar copia del contrato correspondiente o Resolución de</w:t>
      </w:r>
      <w:r>
        <w:rPr>
          <w:rStyle w:val="Ninguno"/>
        </w:rPr>
        <w:t xml:space="preserve"> </w:t>
      </w:r>
      <w:r>
        <w:t>Aprobación.</w:t>
      </w:r>
    </w:p>
    <w:p w14:paraId="62E161A7" w14:textId="77777777" w:rsidR="00F50730" w:rsidRDefault="00F50730">
      <w:pPr>
        <w:pStyle w:val="Textodecuerpo"/>
        <w:spacing w:before="8"/>
        <w:rPr>
          <w:sz w:val="23"/>
          <w:szCs w:val="23"/>
        </w:rPr>
      </w:pPr>
    </w:p>
    <w:p w14:paraId="7B6C3794" w14:textId="77777777" w:rsidR="00F50730" w:rsidRDefault="00035148">
      <w:pPr>
        <w:pStyle w:val="Prrafodelista"/>
        <w:numPr>
          <w:ilvl w:val="1"/>
          <w:numId w:val="12"/>
        </w:numPr>
        <w:spacing w:line="259" w:lineRule="auto"/>
        <w:ind w:right="707"/>
      </w:pPr>
      <w:r>
        <w:t>Para el caso de aportes propios de la empresa postulante, se deberá presentar</w:t>
      </w:r>
      <w:r>
        <w:rPr>
          <w:rStyle w:val="Ninguno"/>
        </w:rPr>
        <w:t xml:space="preserve"> </w:t>
      </w:r>
      <w:r>
        <w:t>respaldo documental bancario.</w:t>
      </w:r>
    </w:p>
    <w:p w14:paraId="019D28E6" w14:textId="77777777" w:rsidR="00F50730" w:rsidRDefault="00035148">
      <w:pPr>
        <w:pStyle w:val="Textodecuerpo"/>
        <w:spacing w:before="1" w:line="259" w:lineRule="auto"/>
        <w:ind w:left="1460" w:right="1122"/>
      </w:pPr>
      <w:r>
        <w:t>En el caso de que los gastos ya hayan sido realizados, se deberá presentar</w:t>
      </w:r>
      <w:r>
        <w:rPr>
          <w:rStyle w:val="Ninguno"/>
        </w:rPr>
        <w:t xml:space="preserve"> </w:t>
      </w:r>
      <w:r>
        <w:t>comprobantes que los acrediten, sea factura contado o factura crédito y</w:t>
      </w:r>
      <w:r>
        <w:rPr>
          <w:rStyle w:val="Ninguno"/>
        </w:rPr>
        <w:t xml:space="preserve"> </w:t>
      </w:r>
      <w:r>
        <w:t>recibo</w:t>
      </w:r>
      <w:r>
        <w:rPr>
          <w:rStyle w:val="Ninguno"/>
        </w:rPr>
        <w:t xml:space="preserve"> </w:t>
      </w:r>
      <w:r>
        <w:t>o</w:t>
      </w:r>
      <w:r>
        <w:rPr>
          <w:rStyle w:val="Ninguno"/>
        </w:rPr>
        <w:t xml:space="preserve"> </w:t>
      </w:r>
      <w:r>
        <w:t>comprobante de</w:t>
      </w:r>
      <w:r>
        <w:rPr>
          <w:rStyle w:val="Ninguno"/>
        </w:rPr>
        <w:t xml:space="preserve"> </w:t>
      </w:r>
      <w:r>
        <w:t>transferencia</w:t>
      </w:r>
      <w:r>
        <w:rPr>
          <w:rStyle w:val="Ninguno"/>
        </w:rPr>
        <w:t xml:space="preserve"> </w:t>
      </w:r>
      <w:r>
        <w:t>(si</w:t>
      </w:r>
      <w:r>
        <w:rPr>
          <w:rStyle w:val="Ninguno"/>
        </w:rPr>
        <w:t xml:space="preserve"> </w:t>
      </w:r>
      <w:r>
        <w:t>corresponde).</w:t>
      </w:r>
    </w:p>
    <w:p w14:paraId="0536A40C" w14:textId="77777777" w:rsidR="00F50730" w:rsidRDefault="00F50730">
      <w:pPr>
        <w:pStyle w:val="Textodecuerpo"/>
        <w:spacing w:before="8"/>
        <w:rPr>
          <w:sz w:val="23"/>
          <w:szCs w:val="23"/>
        </w:rPr>
      </w:pPr>
    </w:p>
    <w:p w14:paraId="1C402572" w14:textId="77777777" w:rsidR="00F50730" w:rsidRDefault="00035148">
      <w:pPr>
        <w:pStyle w:val="Prrafodelista"/>
        <w:numPr>
          <w:ilvl w:val="1"/>
          <w:numId w:val="12"/>
        </w:numPr>
        <w:spacing w:line="259" w:lineRule="auto"/>
        <w:ind w:right="1424"/>
      </w:pPr>
      <w:r>
        <w:t>Para el caso de otros aportes directos en capital se deberá presentar</w:t>
      </w:r>
      <w:r>
        <w:rPr>
          <w:rStyle w:val="Ninguno"/>
        </w:rPr>
        <w:t xml:space="preserve"> </w:t>
      </w:r>
      <w:r>
        <w:t>documentación probatoria, la cual se evaluará en función del grado de</w:t>
      </w:r>
      <w:r>
        <w:rPr>
          <w:rStyle w:val="Ninguno"/>
        </w:rPr>
        <w:t xml:space="preserve"> </w:t>
      </w:r>
      <w:r>
        <w:t>formalización</w:t>
      </w:r>
      <w:r>
        <w:rPr>
          <w:rStyle w:val="Ninguno"/>
        </w:rPr>
        <w:t xml:space="preserve"> </w:t>
      </w:r>
      <w:r>
        <w:t>de</w:t>
      </w:r>
      <w:r>
        <w:rPr>
          <w:rStyle w:val="Ninguno"/>
        </w:rPr>
        <w:t xml:space="preserve"> </w:t>
      </w:r>
      <w:r>
        <w:t>la</w:t>
      </w:r>
      <w:r>
        <w:rPr>
          <w:rStyle w:val="Ninguno"/>
        </w:rPr>
        <w:t xml:space="preserve"> </w:t>
      </w:r>
      <w:r>
        <w:t>misma.</w:t>
      </w:r>
    </w:p>
    <w:p w14:paraId="63E95784" w14:textId="77777777" w:rsidR="00F50730" w:rsidRDefault="00F50730">
      <w:pPr>
        <w:pStyle w:val="Prrafodelista"/>
        <w:tabs>
          <w:tab w:val="left" w:pos="1460"/>
          <w:tab w:val="left" w:pos="1461"/>
        </w:tabs>
        <w:spacing w:line="259" w:lineRule="auto"/>
        <w:ind w:left="1460" w:right="1424" w:firstLine="0"/>
      </w:pPr>
    </w:p>
    <w:p w14:paraId="09CF6059" w14:textId="77777777" w:rsidR="00F50730" w:rsidRDefault="00035148">
      <w:pPr>
        <w:pStyle w:val="Prrafodelista"/>
        <w:numPr>
          <w:ilvl w:val="1"/>
          <w:numId w:val="13"/>
        </w:numPr>
        <w:spacing w:line="259" w:lineRule="auto"/>
        <w:ind w:right="809"/>
      </w:pPr>
      <w:r>
        <w:t>No se reconocerán como aportes propios los pagos diferidos.</w:t>
      </w:r>
    </w:p>
    <w:p w14:paraId="3CB7AEC2" w14:textId="77777777" w:rsidR="004D218B" w:rsidRDefault="004D218B" w:rsidP="004D218B">
      <w:pPr>
        <w:pStyle w:val="Cuerpo"/>
        <w:tabs>
          <w:tab w:val="left" w:pos="741"/>
        </w:tabs>
      </w:pPr>
    </w:p>
    <w:p w14:paraId="1DA9D1B7" w14:textId="3B175D0F" w:rsidR="004D218B" w:rsidRDefault="004D218B" w:rsidP="004D218B">
      <w:pPr>
        <w:pStyle w:val="Textodecuerpo"/>
        <w:numPr>
          <w:ilvl w:val="0"/>
          <w:numId w:val="9"/>
        </w:numPr>
      </w:pPr>
      <w:r>
        <w:t>¿Debo acr</w:t>
      </w:r>
      <w:r w:rsidR="00C5680E">
        <w:t>editar el financiamiento del por</w:t>
      </w:r>
      <w:r>
        <w:t xml:space="preserve">centaje no cubierto por el programa al momento de la postulación? </w:t>
      </w:r>
    </w:p>
    <w:p w14:paraId="09A16669" w14:textId="77777777" w:rsidR="004D218B" w:rsidRDefault="004D218B" w:rsidP="004D218B">
      <w:pPr>
        <w:pStyle w:val="Textodecuerpo"/>
        <w:ind w:left="741"/>
      </w:pPr>
    </w:p>
    <w:p w14:paraId="6C6EC358" w14:textId="77777777" w:rsidR="001F5C30" w:rsidRDefault="004D218B" w:rsidP="004D218B">
      <w:pPr>
        <w:pStyle w:val="Prrafodelista"/>
        <w:numPr>
          <w:ilvl w:val="0"/>
          <w:numId w:val="8"/>
        </w:numPr>
        <w:tabs>
          <w:tab w:val="clear" w:pos="741"/>
        </w:tabs>
        <w:spacing w:line="259" w:lineRule="auto"/>
        <w:ind w:right="995"/>
      </w:pPr>
      <w:r w:rsidRPr="004D218B">
        <w:t xml:space="preserve">No, las Bases </w:t>
      </w:r>
      <w:r w:rsidR="001F5C30">
        <w:t>no establecen un p</w:t>
      </w:r>
      <w:r w:rsidRPr="004D218B">
        <w:t>o</w:t>
      </w:r>
      <w:r w:rsidR="001F5C30">
        <w:t>r</w:t>
      </w:r>
      <w:r w:rsidRPr="004D218B">
        <w:t>centaje de financiamiento confirmado necesario al m</w:t>
      </w:r>
      <w:r w:rsidR="001F5C30">
        <w:t>omento de la postulación para</w:t>
      </w:r>
      <w:r w:rsidRPr="004D218B">
        <w:t xml:space="preserve"> la línea B de Producciones Nacionales. Lo que se establece es  un máximo </w:t>
      </w:r>
      <w:r w:rsidR="001F5C30">
        <w:t>para el</w:t>
      </w:r>
      <w:r w:rsidRPr="004D218B">
        <w:t xml:space="preserve"> aporte que financiará el Programa</w:t>
      </w:r>
      <w:r w:rsidR="001F5C30">
        <w:t>,</w:t>
      </w:r>
      <w:r w:rsidRPr="004D218B">
        <w:t xml:space="preserve"> con resp</w:t>
      </w:r>
      <w:r w:rsidR="001F5C30">
        <w:t>e</w:t>
      </w:r>
      <w:r w:rsidRPr="004D218B">
        <w:t xml:space="preserve">cto al total del proyecto presentado. Es potestad y responsabilidad del productor definir cómo financiará el porcentaje restante para completar el plan de desarrollo. El Programa </w:t>
      </w:r>
      <w:r w:rsidR="001F5C30">
        <w:t xml:space="preserve">sí </w:t>
      </w:r>
      <w:r w:rsidRPr="004D218B">
        <w:t xml:space="preserve">establece que </w:t>
      </w:r>
      <w:r w:rsidR="001F5C30">
        <w:t>se deberá</w:t>
      </w:r>
      <w:r w:rsidRPr="004D218B">
        <w:t xml:space="preserve"> cumplir con la totalidad del proyecto </w:t>
      </w:r>
      <w:r w:rsidRPr="004D218B">
        <w:lastRenderedPageBreak/>
        <w:t xml:space="preserve">presentado y aprobado. </w:t>
      </w:r>
    </w:p>
    <w:p w14:paraId="77103BC1" w14:textId="0D194C7C" w:rsidR="004D218B" w:rsidRDefault="004D218B" w:rsidP="004D218B">
      <w:pPr>
        <w:pStyle w:val="Prrafodelista"/>
        <w:numPr>
          <w:ilvl w:val="0"/>
          <w:numId w:val="8"/>
        </w:numPr>
        <w:tabs>
          <w:tab w:val="clear" w:pos="741"/>
        </w:tabs>
        <w:spacing w:line="259" w:lineRule="auto"/>
        <w:ind w:right="995"/>
      </w:pPr>
      <w:r w:rsidRPr="004D218B">
        <w:t xml:space="preserve">De existir fuentes confirmadas </w:t>
      </w:r>
      <w:r w:rsidR="001F5C30">
        <w:t xml:space="preserve">previas </w:t>
      </w:r>
      <w:r w:rsidRPr="004D218B">
        <w:t>a la postulación para las actividades que se plantean, deberá reflejarse en el plan financiero postulado  y presentarse documentación de respaldo.</w:t>
      </w:r>
    </w:p>
    <w:p w14:paraId="3C933976" w14:textId="77777777" w:rsidR="004D218B" w:rsidRDefault="004D218B" w:rsidP="004D218B">
      <w:pPr>
        <w:spacing w:line="259" w:lineRule="auto"/>
        <w:ind w:right="995"/>
      </w:pPr>
    </w:p>
    <w:p w14:paraId="14BB7BA5" w14:textId="7A1468A3" w:rsidR="004D218B" w:rsidRPr="004D218B" w:rsidRDefault="004D218B" w:rsidP="004D218B">
      <w:pPr>
        <w:pStyle w:val="Textodecuerpo"/>
        <w:numPr>
          <w:ilvl w:val="0"/>
          <w:numId w:val="9"/>
        </w:numPr>
      </w:pPr>
      <w:r>
        <w:t xml:space="preserve"> </w:t>
      </w:r>
      <w:r w:rsidRPr="004D218B">
        <w:t>¿Los impuestos se consideran en el presupuesto?</w:t>
      </w:r>
    </w:p>
    <w:p w14:paraId="1AA44341" w14:textId="77777777" w:rsidR="004D218B" w:rsidRDefault="004D218B" w:rsidP="004D218B">
      <w:pPr>
        <w:pStyle w:val="Textodecuerpo"/>
        <w:ind w:left="741"/>
      </w:pPr>
    </w:p>
    <w:p w14:paraId="02DF19AE" w14:textId="77777777" w:rsidR="004D218B" w:rsidRDefault="004D218B" w:rsidP="004D218B">
      <w:pPr>
        <w:pStyle w:val="Prrafodelista"/>
        <w:ind w:left="741" w:firstLine="0"/>
      </w:pPr>
      <w:r>
        <w:t>No. El monto total del proyecto deberá ser la suma de los importes nominales, sin</w:t>
      </w:r>
      <w:r w:rsidRPr="004D218B">
        <w:t xml:space="preserve"> </w:t>
      </w:r>
      <w:r>
        <w:t>incluir</w:t>
      </w:r>
      <w:r w:rsidRPr="004D218B">
        <w:t xml:space="preserve"> </w:t>
      </w:r>
      <w:r>
        <w:t>impuestos.</w:t>
      </w:r>
    </w:p>
    <w:p w14:paraId="0E5398BE" w14:textId="77777777" w:rsidR="004D218B" w:rsidRDefault="004D218B" w:rsidP="004D218B">
      <w:pPr>
        <w:pStyle w:val="Prrafodelista"/>
        <w:tabs>
          <w:tab w:val="left" w:pos="741"/>
        </w:tabs>
        <w:spacing w:line="259" w:lineRule="auto"/>
        <w:ind w:left="741" w:right="995" w:firstLine="0"/>
      </w:pPr>
    </w:p>
    <w:p w14:paraId="40BC2E93" w14:textId="77777777" w:rsidR="004D218B" w:rsidRDefault="004D218B" w:rsidP="004D218B">
      <w:pPr>
        <w:pStyle w:val="Prrafodelista"/>
        <w:ind w:left="741" w:firstLine="0"/>
      </w:pPr>
    </w:p>
    <w:p w14:paraId="5CFB401C" w14:textId="4CC488C8" w:rsidR="00F50730" w:rsidRDefault="00035148">
      <w:pPr>
        <w:pStyle w:val="Prrafodelista"/>
        <w:numPr>
          <w:ilvl w:val="0"/>
          <w:numId w:val="15"/>
        </w:numPr>
      </w:pPr>
      <w:r>
        <w:t>¿Pueden incluirse los gastos r</w:t>
      </w:r>
      <w:r w:rsidR="00097967">
        <w:t>elativos a personal</w:t>
      </w:r>
      <w:r w:rsidR="00A42F5D">
        <w:t xml:space="preserve"> </w:t>
      </w:r>
      <w:r>
        <w:t>uruguayo para actividades que ocurran en el exterior</w:t>
      </w:r>
      <w:r w:rsidR="00991F8D">
        <w:t>, o de personas extranjeras</w:t>
      </w:r>
      <w:r>
        <w:t>?</w:t>
      </w:r>
    </w:p>
    <w:p w14:paraId="2DD74A5D" w14:textId="77777777" w:rsidR="00F50730" w:rsidRDefault="00F50730">
      <w:pPr>
        <w:pStyle w:val="Prrafodelista"/>
        <w:tabs>
          <w:tab w:val="left" w:pos="741"/>
        </w:tabs>
        <w:ind w:left="741" w:firstLine="0"/>
      </w:pPr>
    </w:p>
    <w:p w14:paraId="122D58A3" w14:textId="1F345318" w:rsidR="00F50730" w:rsidRDefault="002A6DF0" w:rsidP="00991F8D">
      <w:pPr>
        <w:pStyle w:val="Prrafodelista"/>
        <w:numPr>
          <w:ilvl w:val="0"/>
          <w:numId w:val="6"/>
        </w:numPr>
        <w:spacing w:line="259" w:lineRule="auto"/>
        <w:ind w:right="1128"/>
      </w:pPr>
      <w:r>
        <w:t xml:space="preserve"> Sí, </w:t>
      </w:r>
      <w:r w:rsidR="001940F6">
        <w:t xml:space="preserve">con la salvedad que </w:t>
      </w:r>
      <w:r>
        <w:t>ú</w:t>
      </w:r>
      <w:r w:rsidR="00991F8D" w:rsidRPr="00991F8D">
        <w:t xml:space="preserve">nicamente en el caso de actividades de </w:t>
      </w:r>
      <w:proofErr w:type="spellStart"/>
      <w:r w:rsidR="00991F8D" w:rsidRPr="00991F8D">
        <w:t>consultoría</w:t>
      </w:r>
      <w:proofErr w:type="spellEnd"/>
      <w:r w:rsidR="00991F8D" w:rsidRPr="00991F8D">
        <w:t xml:space="preserve">, </w:t>
      </w:r>
      <w:proofErr w:type="spellStart"/>
      <w:r w:rsidR="00991F8D" w:rsidRPr="00991F8D">
        <w:t>tutoría</w:t>
      </w:r>
      <w:proofErr w:type="spellEnd"/>
      <w:r w:rsidR="00991F8D" w:rsidRPr="00991F8D">
        <w:t xml:space="preserve">, gastos de alojamiento, viajes y </w:t>
      </w:r>
      <w:proofErr w:type="spellStart"/>
      <w:r w:rsidR="00991F8D" w:rsidRPr="00991F8D">
        <w:t>viáticos</w:t>
      </w:r>
      <w:proofErr w:type="spellEnd"/>
      <w:r w:rsidR="00991F8D" w:rsidRPr="00991F8D">
        <w:t xml:space="preserve"> asociados a las actividades de desarrollo</w:t>
      </w:r>
      <w:r w:rsidR="001940F6">
        <w:t xml:space="preserve"> postuladas en el proyecto</w:t>
      </w:r>
      <w:r w:rsidR="00991F8D" w:rsidRPr="00991F8D">
        <w:t xml:space="preserve">, </w:t>
      </w:r>
      <w:proofErr w:type="spellStart"/>
      <w:r w:rsidR="00991F8D" w:rsidRPr="00991F8D">
        <w:t>podrán</w:t>
      </w:r>
      <w:proofErr w:type="spellEnd"/>
      <w:r w:rsidR="00991F8D" w:rsidRPr="00991F8D">
        <w:t xml:space="preserve"> acreditarse gastos suministradas por personas </w:t>
      </w:r>
      <w:proofErr w:type="spellStart"/>
      <w:r w:rsidR="00991F8D" w:rsidRPr="00991F8D">
        <w:t>físicas</w:t>
      </w:r>
      <w:proofErr w:type="spellEnd"/>
      <w:r w:rsidR="00991F8D" w:rsidRPr="00991F8D">
        <w:t xml:space="preserve"> o </w:t>
      </w:r>
      <w:proofErr w:type="spellStart"/>
      <w:r w:rsidR="00991F8D" w:rsidRPr="00991F8D">
        <w:t>jurídicas</w:t>
      </w:r>
      <w:proofErr w:type="spellEnd"/>
      <w:r w:rsidR="00991F8D" w:rsidRPr="00991F8D">
        <w:t xml:space="preserve"> extranjera</w:t>
      </w:r>
      <w:r w:rsidR="00991F8D">
        <w:t>s.</w:t>
      </w:r>
    </w:p>
    <w:p w14:paraId="23AC9D03" w14:textId="77777777" w:rsidR="00296926" w:rsidRDefault="00296926" w:rsidP="00296926">
      <w:pPr>
        <w:pStyle w:val="Prrafodelista"/>
        <w:tabs>
          <w:tab w:val="left" w:pos="741"/>
        </w:tabs>
        <w:spacing w:line="259" w:lineRule="auto"/>
        <w:ind w:right="1128" w:firstLine="0"/>
      </w:pPr>
    </w:p>
    <w:p w14:paraId="70AE2B32" w14:textId="77777777" w:rsidR="00F50730" w:rsidRDefault="00035148">
      <w:pPr>
        <w:pStyle w:val="Prrafodelista"/>
        <w:numPr>
          <w:ilvl w:val="0"/>
          <w:numId w:val="16"/>
        </w:numPr>
      </w:pPr>
      <w:r>
        <w:t xml:space="preserve"> ¿Cómo se rinden los gastos del proyecto?</w:t>
      </w:r>
    </w:p>
    <w:p w14:paraId="64BC1007" w14:textId="77777777" w:rsidR="00F50730" w:rsidRDefault="00035148">
      <w:pPr>
        <w:pStyle w:val="Prrafodelista"/>
        <w:tabs>
          <w:tab w:val="left" w:pos="741"/>
        </w:tabs>
        <w:ind w:left="741" w:firstLine="0"/>
      </w:pPr>
      <w:r>
        <w:t xml:space="preserve"> </w:t>
      </w:r>
    </w:p>
    <w:p w14:paraId="1DBFC7EB" w14:textId="77777777" w:rsidR="00F50730" w:rsidRDefault="00035148">
      <w:pPr>
        <w:pStyle w:val="Prrafodelista"/>
        <w:numPr>
          <w:ilvl w:val="0"/>
          <w:numId w:val="6"/>
        </w:numPr>
        <w:spacing w:line="259" w:lineRule="auto"/>
        <w:ind w:right="1128"/>
      </w:pPr>
      <w:r>
        <w:t>Todos los gastos en el marco del proyecto deberán ser rendidos con un comprobante válido a nombre de la Entidad Ejecutora del proyecto, en el que figure el nombre de la obra a la que pertenece el proyecto y  que acredite la contratación o gasto realizado.</w:t>
      </w:r>
    </w:p>
    <w:p w14:paraId="61654102" w14:textId="77777777" w:rsidR="00F50730" w:rsidRDefault="00F50730">
      <w:pPr>
        <w:pStyle w:val="Prrafodelista"/>
        <w:tabs>
          <w:tab w:val="left" w:pos="741"/>
        </w:tabs>
        <w:spacing w:line="259" w:lineRule="auto"/>
        <w:ind w:right="1128" w:firstLine="0"/>
      </w:pPr>
      <w:bookmarkStart w:id="0" w:name="_GoBack"/>
      <w:bookmarkEnd w:id="0"/>
    </w:p>
    <w:p w14:paraId="047BE43D" w14:textId="77777777" w:rsidR="00F50730" w:rsidRDefault="00035148">
      <w:pPr>
        <w:pStyle w:val="Prrafodelista"/>
        <w:tabs>
          <w:tab w:val="left" w:pos="741"/>
        </w:tabs>
        <w:spacing w:line="259" w:lineRule="auto"/>
        <w:ind w:right="1128" w:firstLine="0"/>
      </w:pPr>
      <w:r>
        <w:t>En caso de haber realizado una postulación en red, serán aceptados, si correspondiera, los comprobantes a nombre de las personas jurídicas que figuren como socias del proyecto.</w:t>
      </w:r>
    </w:p>
    <w:p w14:paraId="1FEFAAF7" w14:textId="77777777" w:rsidR="00F50730" w:rsidRDefault="00F50730">
      <w:pPr>
        <w:pStyle w:val="Cuerpo"/>
        <w:tabs>
          <w:tab w:val="left" w:pos="741"/>
        </w:tabs>
      </w:pPr>
    </w:p>
    <w:p w14:paraId="487E7F0D" w14:textId="77777777" w:rsidR="00F50730" w:rsidRDefault="00035148">
      <w:pPr>
        <w:pStyle w:val="Prrafodelista"/>
        <w:numPr>
          <w:ilvl w:val="0"/>
          <w:numId w:val="17"/>
        </w:numPr>
      </w:pPr>
      <w:r>
        <w:t xml:space="preserve"> ¿Cómo se rinden los gastos de los directores o productores cuando son socios de la</w:t>
      </w:r>
    </w:p>
    <w:p w14:paraId="37DCEDD7" w14:textId="77777777" w:rsidR="00F50730" w:rsidRDefault="00035148">
      <w:pPr>
        <w:pStyle w:val="Prrafodelista"/>
        <w:tabs>
          <w:tab w:val="left" w:pos="741"/>
        </w:tabs>
        <w:ind w:left="741" w:firstLine="0"/>
      </w:pPr>
      <w:r>
        <w:t>empresa postulante?</w:t>
      </w:r>
    </w:p>
    <w:p w14:paraId="319D1BF6" w14:textId="77777777" w:rsidR="00F50730" w:rsidRDefault="00F50730">
      <w:pPr>
        <w:pStyle w:val="Cuerpo"/>
        <w:tabs>
          <w:tab w:val="left" w:pos="741"/>
        </w:tabs>
      </w:pPr>
    </w:p>
    <w:p w14:paraId="14953C83" w14:textId="2B5ADA9C" w:rsidR="0093678E" w:rsidRDefault="00035148" w:rsidP="00FE7FE7">
      <w:pPr>
        <w:pStyle w:val="Prrafodelista"/>
        <w:numPr>
          <w:ilvl w:val="0"/>
          <w:numId w:val="6"/>
        </w:numPr>
        <w:spacing w:line="259" w:lineRule="auto"/>
        <w:ind w:right="1128"/>
      </w:pPr>
      <w:r>
        <w:t>Dado que todo gasto debe ser rendido con su debido comprobante, es necesario contar con factura y recibo por honorarios o con recibo de sueldo por concepto del monto ejecutado en estos rubros. No se podrán rendir facturas de la empresa postulante en ningún caso, aun cuando la Entidad Ejecutora fuera una unipersonal</w:t>
      </w:r>
      <w:r w:rsidR="0093678E">
        <w:t>.</w:t>
      </w:r>
    </w:p>
    <w:p w14:paraId="5781623F" w14:textId="77777777" w:rsidR="00FE7FE7" w:rsidRDefault="00FE7FE7" w:rsidP="00FE7FE7">
      <w:pPr>
        <w:pStyle w:val="Prrafodelista"/>
        <w:tabs>
          <w:tab w:val="left" w:pos="741"/>
        </w:tabs>
        <w:spacing w:line="259" w:lineRule="auto"/>
        <w:ind w:right="1128" w:firstLine="0"/>
      </w:pPr>
    </w:p>
    <w:p w14:paraId="0CC37036" w14:textId="4A43133E" w:rsidR="00F50730" w:rsidRPr="00FE7FE7" w:rsidRDefault="00FE7FE7" w:rsidP="00FE7FE7">
      <w:pPr>
        <w:pStyle w:val="Prrafodelista"/>
        <w:numPr>
          <w:ilvl w:val="0"/>
          <w:numId w:val="17"/>
        </w:numPr>
      </w:pPr>
      <w:r>
        <w:t>¿Qué</w:t>
      </w:r>
      <w:r w:rsidR="00035148" w:rsidRPr="00FE7FE7">
        <w:t xml:space="preserve"> significa que deberá ser rendida la totalidad del presupuesto presentado?</w:t>
      </w:r>
    </w:p>
    <w:p w14:paraId="312DD040" w14:textId="77777777" w:rsidR="00FE7FE7" w:rsidRDefault="00FE7FE7" w:rsidP="00FE7FE7">
      <w:pPr>
        <w:pStyle w:val="Prrafodelista"/>
        <w:ind w:left="741" w:firstLine="0"/>
      </w:pPr>
    </w:p>
    <w:p w14:paraId="5FBF6AB7" w14:textId="2EC52E6C" w:rsidR="00F50730" w:rsidRPr="00FE7FE7" w:rsidRDefault="00035148" w:rsidP="00FE7FE7">
      <w:pPr>
        <w:pStyle w:val="Prrafodelista"/>
        <w:ind w:left="741" w:firstLine="0"/>
      </w:pPr>
      <w:r w:rsidRPr="00FE7FE7">
        <w:t>Una v</w:t>
      </w:r>
      <w:r w:rsidR="00FE7FE7">
        <w:t>ez finalizado el proyecto, deberá</w:t>
      </w:r>
      <w:r w:rsidRPr="00FE7FE7">
        <w:t xml:space="preserve"> </w:t>
      </w:r>
      <w:r w:rsidR="00FE7FE7">
        <w:t>presentarse una rendición de todos</w:t>
      </w:r>
      <w:r w:rsidRPr="00FE7FE7">
        <w:t xml:space="preserve"> gastos </w:t>
      </w:r>
      <w:r w:rsidR="00FE7FE7">
        <w:t xml:space="preserve">del proyecto postulado y aprobado, tanto los montos </w:t>
      </w:r>
      <w:r w:rsidRPr="00FE7FE7">
        <w:t xml:space="preserve">cubiertos con el aporte del Programa </w:t>
      </w:r>
      <w:r w:rsidR="00FE7FE7">
        <w:t>como</w:t>
      </w:r>
      <w:r w:rsidRPr="00FE7FE7">
        <w:t xml:space="preserve"> los gastos cubiertos co</w:t>
      </w:r>
      <w:r w:rsidR="00FE7FE7">
        <w:t>n otras fuentes.</w:t>
      </w:r>
    </w:p>
    <w:p w14:paraId="748C7DD2" w14:textId="77777777" w:rsidR="00F50730" w:rsidRDefault="00F50730">
      <w:pPr>
        <w:pStyle w:val="Cuerpo"/>
        <w:tabs>
          <w:tab w:val="left" w:pos="741"/>
        </w:tabs>
        <w:spacing w:line="259" w:lineRule="auto"/>
        <w:ind w:right="1405"/>
      </w:pPr>
    </w:p>
    <w:p w14:paraId="4CC3CA43" w14:textId="702FEB00" w:rsidR="00F50730" w:rsidRDefault="00035148" w:rsidP="004D218B">
      <w:pPr>
        <w:pStyle w:val="Prrafodelista"/>
        <w:numPr>
          <w:ilvl w:val="0"/>
          <w:numId w:val="24"/>
        </w:numPr>
      </w:pPr>
      <w:r>
        <w:t>Si un proyecto resulta no aprobado, ¿puede volver a postularse?</w:t>
      </w:r>
    </w:p>
    <w:p w14:paraId="0E33589D" w14:textId="77777777" w:rsidR="00F50730" w:rsidRDefault="00F50730">
      <w:pPr>
        <w:pStyle w:val="Prrafodelista"/>
        <w:tabs>
          <w:tab w:val="left" w:pos="741"/>
        </w:tabs>
        <w:ind w:left="741" w:firstLine="0"/>
      </w:pPr>
    </w:p>
    <w:p w14:paraId="62DB4491" w14:textId="77777777" w:rsidR="00F50730" w:rsidRDefault="00035148">
      <w:pPr>
        <w:pStyle w:val="Prrafodelista"/>
        <w:ind w:left="741" w:firstLine="0"/>
      </w:pPr>
      <w:r>
        <w:t>Sí. Si un proyecto no es aprobado, puede reformularse y volverse a postular.</w:t>
      </w:r>
    </w:p>
    <w:p w14:paraId="0A59D867" w14:textId="77777777" w:rsidR="00C5680E" w:rsidRDefault="00C5680E">
      <w:pPr>
        <w:pStyle w:val="Prrafodelista"/>
        <w:ind w:left="741" w:firstLine="0"/>
      </w:pPr>
    </w:p>
    <w:p w14:paraId="55A04927" w14:textId="40FC02A3" w:rsidR="00C5680E" w:rsidRDefault="00C5680E" w:rsidP="00C5680E">
      <w:pPr>
        <w:pStyle w:val="Prrafodelista"/>
        <w:numPr>
          <w:ilvl w:val="0"/>
          <w:numId w:val="24"/>
        </w:numPr>
      </w:pPr>
      <w:r>
        <w:lastRenderedPageBreak/>
        <w:t>En el caso de que una misma empresa postule proyectos a ambas categorías, con qué criterio se definirá cuál es el proyecto seleccionado?</w:t>
      </w:r>
    </w:p>
    <w:p w14:paraId="3FF1FC21" w14:textId="77777777" w:rsidR="002A6DF0" w:rsidRDefault="002A6DF0" w:rsidP="002A6DF0">
      <w:pPr>
        <w:pStyle w:val="Prrafodelista"/>
        <w:ind w:left="741" w:firstLine="0"/>
      </w:pPr>
    </w:p>
    <w:p w14:paraId="7B08D4D5" w14:textId="23E5BF8B" w:rsidR="00C5680E" w:rsidRPr="00C5680E" w:rsidRDefault="00C5680E" w:rsidP="00C5680E">
      <w:pPr>
        <w:ind w:left="381"/>
        <w:rPr>
          <w:rFonts w:ascii="Calibri" w:eastAsia="Calibri" w:hAnsi="Calibri" w:cs="Calibri"/>
          <w:color w:val="000000"/>
          <w:sz w:val="22"/>
          <w:szCs w:val="22"/>
          <w:u w:color="000000"/>
          <w:lang w:val="es-ES_tradnl" w:eastAsia="es-ES"/>
        </w:rPr>
      </w:pPr>
      <w:r w:rsidRPr="00C5680E">
        <w:rPr>
          <w:rFonts w:ascii="Calibri" w:eastAsia="Calibri" w:hAnsi="Calibri" w:cs="Calibri"/>
          <w:color w:val="000000"/>
          <w:sz w:val="22"/>
          <w:szCs w:val="22"/>
          <w:u w:color="000000"/>
          <w:lang w:val="es-ES_tradnl" w:eastAsia="es-ES"/>
        </w:rPr>
        <w:t>De existir dos o más proyectos de una misma empresa con puntaje suficiente para ser premiados en las categorías 1 y 2 de esta convocatoria, en principio, asignar el premio al proyecto de la categoría que otorga un apoyo mayor (categoría 2 – hasta $ 891.480) bajo el</w:t>
      </w:r>
      <w:r w:rsidR="002A6DF0">
        <w:rPr>
          <w:rFonts w:ascii="Calibri" w:eastAsia="Calibri" w:hAnsi="Calibri" w:cs="Calibri"/>
          <w:color w:val="000000"/>
          <w:sz w:val="22"/>
          <w:szCs w:val="22"/>
          <w:u w:color="000000"/>
          <w:lang w:val="es-ES_tradnl" w:eastAsia="es-ES"/>
        </w:rPr>
        <w:t xml:space="preserve"> criterio acordado</w:t>
      </w:r>
      <w:r w:rsidRPr="00C5680E">
        <w:rPr>
          <w:rFonts w:ascii="Calibri" w:eastAsia="Calibri" w:hAnsi="Calibri" w:cs="Calibri"/>
          <w:color w:val="000000"/>
          <w:sz w:val="22"/>
          <w:szCs w:val="22"/>
          <w:u w:color="000000"/>
          <w:lang w:val="es-ES_tradnl" w:eastAsia="es-ES"/>
        </w:rPr>
        <w:t xml:space="preserve"> de "mayor beneficio económico" para la empresa.</w:t>
      </w:r>
    </w:p>
    <w:p w14:paraId="33CF93A0" w14:textId="3B0F69A1" w:rsidR="00C5680E" w:rsidRDefault="00C5680E" w:rsidP="00C5680E">
      <w:pPr>
        <w:pStyle w:val="Prrafodelista"/>
        <w:ind w:left="741" w:hanging="315"/>
      </w:pPr>
    </w:p>
    <w:sectPr w:rsidR="00C5680E">
      <w:headerReference w:type="default" r:id="rId8"/>
      <w:footerReference w:type="default" r:id="rId9"/>
      <w:pgSz w:w="11920" w:h="16840"/>
      <w:pgMar w:top="1820" w:right="1040" w:bottom="1134" w:left="1680" w:header="90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0E8BD" w14:textId="77777777" w:rsidR="0093678E" w:rsidRDefault="0093678E">
      <w:r>
        <w:separator/>
      </w:r>
    </w:p>
  </w:endnote>
  <w:endnote w:type="continuationSeparator" w:id="0">
    <w:p w14:paraId="00C389A0" w14:textId="77777777" w:rsidR="0093678E" w:rsidRDefault="0093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932A" w14:textId="77777777" w:rsidR="0093678E" w:rsidRDefault="0093678E">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25E19" w14:textId="77777777" w:rsidR="0093678E" w:rsidRDefault="0093678E">
      <w:r>
        <w:separator/>
      </w:r>
    </w:p>
  </w:footnote>
  <w:footnote w:type="continuationSeparator" w:id="0">
    <w:p w14:paraId="64BC1106" w14:textId="77777777" w:rsidR="0093678E" w:rsidRDefault="009367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32517" w14:textId="77777777" w:rsidR="0093678E" w:rsidRDefault="0093678E">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01E"/>
    <w:multiLevelType w:val="multilevel"/>
    <w:tmpl w:val="087488FC"/>
    <w:numStyleLink w:val="Estiloimportado1"/>
  </w:abstractNum>
  <w:abstractNum w:abstractNumId="1">
    <w:nsid w:val="3A812B3F"/>
    <w:multiLevelType w:val="hybridMultilevel"/>
    <w:tmpl w:val="5F4C8556"/>
    <w:numStyleLink w:val="Estiloimportado2"/>
  </w:abstractNum>
  <w:abstractNum w:abstractNumId="2">
    <w:nsid w:val="43B3730D"/>
    <w:multiLevelType w:val="hybridMultilevel"/>
    <w:tmpl w:val="087488FC"/>
    <w:styleLink w:val="Estiloimportado1"/>
    <w:lvl w:ilvl="0" w:tplc="B04E1FAC">
      <w:start w:val="1"/>
      <w:numFmt w:val="decimal"/>
      <w:lvlText w:val="%1)"/>
      <w:lvlJc w:val="left"/>
      <w:pPr>
        <w:tabs>
          <w:tab w:val="left" w:pos="742"/>
        </w:tabs>
        <w:ind w:left="7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A9E866A">
      <w:start w:val="1"/>
      <w:numFmt w:val="decimal"/>
      <w:lvlText w:val="%2)"/>
      <w:lvlJc w:val="left"/>
      <w:pPr>
        <w:tabs>
          <w:tab w:val="left" w:pos="742"/>
        </w:tabs>
        <w:ind w:left="10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EE1228">
      <w:start w:val="1"/>
      <w:numFmt w:val="decimal"/>
      <w:lvlText w:val="%3)"/>
      <w:lvlJc w:val="left"/>
      <w:pPr>
        <w:tabs>
          <w:tab w:val="left" w:pos="742"/>
        </w:tabs>
        <w:ind w:left="18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C8FAEE">
      <w:start w:val="1"/>
      <w:numFmt w:val="decimal"/>
      <w:lvlText w:val="%4)"/>
      <w:lvlJc w:val="left"/>
      <w:pPr>
        <w:tabs>
          <w:tab w:val="left" w:pos="742"/>
        </w:tabs>
        <w:ind w:left="25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7808844">
      <w:start w:val="1"/>
      <w:numFmt w:val="decimal"/>
      <w:lvlText w:val="%5)"/>
      <w:lvlJc w:val="left"/>
      <w:pPr>
        <w:tabs>
          <w:tab w:val="left" w:pos="742"/>
        </w:tabs>
        <w:ind w:left="32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7D68A20">
      <w:start w:val="1"/>
      <w:numFmt w:val="decimal"/>
      <w:lvlText w:val="%6)"/>
      <w:lvlJc w:val="left"/>
      <w:pPr>
        <w:tabs>
          <w:tab w:val="left" w:pos="742"/>
        </w:tabs>
        <w:ind w:left="396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B8AB37E">
      <w:start w:val="1"/>
      <w:numFmt w:val="decimal"/>
      <w:lvlText w:val="%7)"/>
      <w:lvlJc w:val="left"/>
      <w:pPr>
        <w:tabs>
          <w:tab w:val="left" w:pos="742"/>
        </w:tabs>
        <w:ind w:left="46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79ACF3A">
      <w:start w:val="1"/>
      <w:numFmt w:val="decimal"/>
      <w:lvlText w:val="%8)"/>
      <w:lvlJc w:val="left"/>
      <w:pPr>
        <w:tabs>
          <w:tab w:val="left" w:pos="742"/>
        </w:tabs>
        <w:ind w:left="54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24EC69A">
      <w:start w:val="1"/>
      <w:numFmt w:val="decimal"/>
      <w:lvlText w:val="%9)"/>
      <w:lvlJc w:val="left"/>
      <w:pPr>
        <w:tabs>
          <w:tab w:val="left" w:pos="742"/>
        </w:tabs>
        <w:ind w:left="61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AF24C2A"/>
    <w:multiLevelType w:val="hybridMultilevel"/>
    <w:tmpl w:val="5F4C8556"/>
    <w:styleLink w:val="Estiloimportado2"/>
    <w:lvl w:ilvl="0" w:tplc="DDEA01F0">
      <w:start w:val="1"/>
      <w:numFmt w:val="bullet"/>
      <w:lvlText w:val="-"/>
      <w:lvlJc w:val="left"/>
      <w:pPr>
        <w:tabs>
          <w:tab w:val="left" w:pos="742"/>
        </w:tabs>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C7A858C">
      <w:start w:val="1"/>
      <w:numFmt w:val="bullet"/>
      <w:lvlText w:val="•"/>
      <w:lvlJc w:val="left"/>
      <w:pPr>
        <w:tabs>
          <w:tab w:val="left" w:pos="741"/>
          <w:tab w:val="left" w:pos="742"/>
        </w:tabs>
        <w:ind w:left="1461"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103402">
      <w:start w:val="1"/>
      <w:numFmt w:val="bullet"/>
      <w:lvlText w:val="•"/>
      <w:lvlJc w:val="left"/>
      <w:pPr>
        <w:tabs>
          <w:tab w:val="left" w:pos="741"/>
          <w:tab w:val="left" w:pos="742"/>
        </w:tabs>
        <w:ind w:left="2318"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21C8FEE">
      <w:start w:val="1"/>
      <w:numFmt w:val="bullet"/>
      <w:lvlText w:val="•"/>
      <w:lvlJc w:val="left"/>
      <w:pPr>
        <w:tabs>
          <w:tab w:val="left" w:pos="741"/>
          <w:tab w:val="left" w:pos="742"/>
        </w:tabs>
        <w:ind w:left="3176"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48A9ACA">
      <w:start w:val="1"/>
      <w:numFmt w:val="bullet"/>
      <w:lvlText w:val="•"/>
      <w:lvlJc w:val="left"/>
      <w:pPr>
        <w:tabs>
          <w:tab w:val="left" w:pos="741"/>
          <w:tab w:val="left" w:pos="742"/>
        </w:tabs>
        <w:ind w:left="4035"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B88B5DE">
      <w:start w:val="1"/>
      <w:numFmt w:val="bullet"/>
      <w:lvlText w:val="•"/>
      <w:lvlJc w:val="left"/>
      <w:pPr>
        <w:tabs>
          <w:tab w:val="left" w:pos="741"/>
          <w:tab w:val="left" w:pos="742"/>
        </w:tabs>
        <w:ind w:left="4893"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40AC6AA">
      <w:start w:val="1"/>
      <w:numFmt w:val="bullet"/>
      <w:lvlText w:val="•"/>
      <w:lvlJc w:val="left"/>
      <w:pPr>
        <w:tabs>
          <w:tab w:val="left" w:pos="741"/>
          <w:tab w:val="left" w:pos="742"/>
        </w:tabs>
        <w:ind w:left="5752"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F69FD2">
      <w:start w:val="1"/>
      <w:numFmt w:val="bullet"/>
      <w:lvlText w:val="•"/>
      <w:lvlJc w:val="left"/>
      <w:pPr>
        <w:tabs>
          <w:tab w:val="left" w:pos="741"/>
          <w:tab w:val="left" w:pos="742"/>
        </w:tabs>
        <w:ind w:left="6610"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6AEB5E">
      <w:start w:val="1"/>
      <w:numFmt w:val="bullet"/>
      <w:lvlText w:val="•"/>
      <w:lvlJc w:val="left"/>
      <w:pPr>
        <w:tabs>
          <w:tab w:val="left" w:pos="741"/>
          <w:tab w:val="left" w:pos="742"/>
        </w:tabs>
        <w:ind w:left="7469"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956262B"/>
    <w:multiLevelType w:val="hybridMultilevel"/>
    <w:tmpl w:val="27507E02"/>
    <w:lvl w:ilvl="0" w:tplc="400C6446">
      <w:start w:val="12"/>
      <w:numFmt w:val="decimal"/>
      <w:lvlText w:val="%1)"/>
      <w:lvlJc w:val="left"/>
      <w:pPr>
        <w:ind w:left="741" w:hanging="360"/>
      </w:pPr>
      <w:rPr>
        <w:rFonts w:hint="default"/>
      </w:rPr>
    </w:lvl>
    <w:lvl w:ilvl="1" w:tplc="0C0A0019" w:tentative="1">
      <w:start w:val="1"/>
      <w:numFmt w:val="lowerLetter"/>
      <w:lvlText w:val="%2."/>
      <w:lvlJc w:val="left"/>
      <w:pPr>
        <w:ind w:left="1461" w:hanging="360"/>
      </w:pPr>
    </w:lvl>
    <w:lvl w:ilvl="2" w:tplc="0C0A001B" w:tentative="1">
      <w:start w:val="1"/>
      <w:numFmt w:val="lowerRoman"/>
      <w:lvlText w:val="%3."/>
      <w:lvlJc w:val="right"/>
      <w:pPr>
        <w:ind w:left="2181" w:hanging="180"/>
      </w:pPr>
    </w:lvl>
    <w:lvl w:ilvl="3" w:tplc="0C0A000F" w:tentative="1">
      <w:start w:val="1"/>
      <w:numFmt w:val="decimal"/>
      <w:lvlText w:val="%4."/>
      <w:lvlJc w:val="left"/>
      <w:pPr>
        <w:ind w:left="2901" w:hanging="360"/>
      </w:pPr>
    </w:lvl>
    <w:lvl w:ilvl="4" w:tplc="0C0A0019" w:tentative="1">
      <w:start w:val="1"/>
      <w:numFmt w:val="lowerLetter"/>
      <w:lvlText w:val="%5."/>
      <w:lvlJc w:val="left"/>
      <w:pPr>
        <w:ind w:left="3621" w:hanging="360"/>
      </w:pPr>
    </w:lvl>
    <w:lvl w:ilvl="5" w:tplc="0C0A001B" w:tentative="1">
      <w:start w:val="1"/>
      <w:numFmt w:val="lowerRoman"/>
      <w:lvlText w:val="%6."/>
      <w:lvlJc w:val="right"/>
      <w:pPr>
        <w:ind w:left="4341" w:hanging="180"/>
      </w:pPr>
    </w:lvl>
    <w:lvl w:ilvl="6" w:tplc="0C0A000F" w:tentative="1">
      <w:start w:val="1"/>
      <w:numFmt w:val="decimal"/>
      <w:lvlText w:val="%7."/>
      <w:lvlJc w:val="left"/>
      <w:pPr>
        <w:ind w:left="5061" w:hanging="360"/>
      </w:pPr>
    </w:lvl>
    <w:lvl w:ilvl="7" w:tplc="0C0A0019" w:tentative="1">
      <w:start w:val="1"/>
      <w:numFmt w:val="lowerLetter"/>
      <w:lvlText w:val="%8."/>
      <w:lvlJc w:val="left"/>
      <w:pPr>
        <w:ind w:left="5781" w:hanging="360"/>
      </w:pPr>
    </w:lvl>
    <w:lvl w:ilvl="8" w:tplc="0C0A001B" w:tentative="1">
      <w:start w:val="1"/>
      <w:numFmt w:val="lowerRoman"/>
      <w:lvlText w:val="%9."/>
      <w:lvlJc w:val="right"/>
      <w:pPr>
        <w:ind w:left="6501" w:hanging="180"/>
      </w:pPr>
    </w:lvl>
  </w:abstractNum>
  <w:num w:numId="1">
    <w:abstractNumId w:val="2"/>
  </w:num>
  <w:num w:numId="2">
    <w:abstractNumId w:val="0"/>
  </w:num>
  <w:num w:numId="3">
    <w:abstractNumId w:val="3"/>
  </w:num>
  <w:num w:numId="4">
    <w:abstractNumId w:val="1"/>
  </w:num>
  <w:num w:numId="5">
    <w:abstractNumId w:val="0"/>
    <w:lvlOverride w:ilvl="0">
      <w:startOverride w:val="2"/>
      <w:lvl w:ilvl="0">
        <w:start w:val="2"/>
        <w:numFmt w:val="decimal"/>
        <w:lvlText w:val="%1)"/>
        <w:lvlJc w:val="left"/>
        <w:pPr>
          <w:tabs>
            <w:tab w:val="left" w:pos="741"/>
          </w:tabs>
          <w:ind w:left="7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4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4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4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4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4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4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4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4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ED8CCA7E">
        <w:start w:val="1"/>
        <w:numFmt w:val="bullet"/>
        <w:lvlText w:val="-"/>
        <w:lvlJc w:val="left"/>
        <w:pPr>
          <w:tabs>
            <w:tab w:val="left" w:pos="741"/>
          </w:tabs>
          <w:ind w:left="7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0059E0">
        <w:start w:val="1"/>
        <w:numFmt w:val="bullet"/>
        <w:lvlText w:val="•"/>
        <w:lvlJc w:val="left"/>
        <w:pPr>
          <w:tabs>
            <w:tab w:val="left" w:pos="741"/>
          </w:tabs>
          <w:ind w:left="1460"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A22C90">
        <w:start w:val="1"/>
        <w:numFmt w:val="bullet"/>
        <w:lvlText w:val="•"/>
        <w:lvlJc w:val="left"/>
        <w:pPr>
          <w:tabs>
            <w:tab w:val="left" w:pos="741"/>
          </w:tabs>
          <w:ind w:left="2317"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87DA4">
        <w:start w:val="1"/>
        <w:numFmt w:val="bullet"/>
        <w:lvlText w:val="•"/>
        <w:lvlJc w:val="left"/>
        <w:pPr>
          <w:tabs>
            <w:tab w:val="left" w:pos="741"/>
          </w:tabs>
          <w:ind w:left="3175"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BA2032">
        <w:start w:val="1"/>
        <w:numFmt w:val="bullet"/>
        <w:lvlText w:val="•"/>
        <w:lvlJc w:val="left"/>
        <w:pPr>
          <w:tabs>
            <w:tab w:val="left" w:pos="741"/>
          </w:tabs>
          <w:ind w:left="4034"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6161C">
        <w:start w:val="1"/>
        <w:numFmt w:val="bullet"/>
        <w:lvlText w:val="•"/>
        <w:lvlJc w:val="left"/>
        <w:pPr>
          <w:tabs>
            <w:tab w:val="left" w:pos="741"/>
          </w:tabs>
          <w:ind w:left="4892"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0467C">
        <w:start w:val="1"/>
        <w:numFmt w:val="bullet"/>
        <w:lvlText w:val="•"/>
        <w:lvlJc w:val="left"/>
        <w:pPr>
          <w:tabs>
            <w:tab w:val="left" w:pos="741"/>
          </w:tabs>
          <w:ind w:left="5751"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54C8AC">
        <w:start w:val="1"/>
        <w:numFmt w:val="bullet"/>
        <w:lvlText w:val="•"/>
        <w:lvlJc w:val="left"/>
        <w:pPr>
          <w:tabs>
            <w:tab w:val="left" w:pos="741"/>
          </w:tabs>
          <w:ind w:left="6609"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E796C">
        <w:start w:val="1"/>
        <w:numFmt w:val="bullet"/>
        <w:lvlText w:val="•"/>
        <w:lvlJc w:val="left"/>
        <w:pPr>
          <w:tabs>
            <w:tab w:val="left" w:pos="741"/>
          </w:tabs>
          <w:ind w:left="7468"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3"/>
      <w:lvl w:ilvl="0">
        <w:start w:val="3"/>
        <w:numFmt w:val="decimal"/>
        <w:lvlText w:val="%1)"/>
        <w:lvlJc w:val="left"/>
        <w:pPr>
          <w:tabs>
            <w:tab w:val="left" w:pos="741"/>
          </w:tabs>
          <w:ind w:left="740"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41"/>
          </w:tabs>
          <w:ind w:left="10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41"/>
          </w:tabs>
          <w:ind w:left="18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41"/>
          </w:tabs>
          <w:ind w:left="25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41"/>
          </w:tabs>
          <w:ind w:left="32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41"/>
          </w:tabs>
          <w:ind w:left="396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41"/>
          </w:tabs>
          <w:ind w:left="46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41"/>
          </w:tabs>
          <w:ind w:left="54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41"/>
          </w:tabs>
          <w:ind w:left="61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ED8CCA7E">
        <w:start w:val="1"/>
        <w:numFmt w:val="bullet"/>
        <w:lvlText w:val="-"/>
        <w:lvlJc w:val="left"/>
        <w:pPr>
          <w:tabs>
            <w:tab w:val="left" w:pos="741"/>
          </w:tabs>
          <w:ind w:left="7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0059E0">
        <w:start w:val="1"/>
        <w:numFmt w:val="bullet"/>
        <w:lvlText w:val="•"/>
        <w:lvlJc w:val="left"/>
        <w:pPr>
          <w:tabs>
            <w:tab w:val="left" w:pos="740"/>
            <w:tab w:val="left" w:pos="741"/>
          </w:tabs>
          <w:ind w:left="1460"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A22C90">
        <w:start w:val="1"/>
        <w:numFmt w:val="bullet"/>
        <w:lvlText w:val="•"/>
        <w:lvlJc w:val="left"/>
        <w:pPr>
          <w:tabs>
            <w:tab w:val="left" w:pos="740"/>
            <w:tab w:val="left" w:pos="741"/>
          </w:tabs>
          <w:ind w:left="2317"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87DA4">
        <w:start w:val="1"/>
        <w:numFmt w:val="bullet"/>
        <w:lvlText w:val="•"/>
        <w:lvlJc w:val="left"/>
        <w:pPr>
          <w:tabs>
            <w:tab w:val="left" w:pos="740"/>
            <w:tab w:val="left" w:pos="741"/>
          </w:tabs>
          <w:ind w:left="3175"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BA2032">
        <w:start w:val="1"/>
        <w:numFmt w:val="bullet"/>
        <w:lvlText w:val="•"/>
        <w:lvlJc w:val="left"/>
        <w:pPr>
          <w:tabs>
            <w:tab w:val="left" w:pos="740"/>
            <w:tab w:val="left" w:pos="741"/>
          </w:tabs>
          <w:ind w:left="4034"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6161C">
        <w:start w:val="1"/>
        <w:numFmt w:val="bullet"/>
        <w:lvlText w:val="•"/>
        <w:lvlJc w:val="left"/>
        <w:pPr>
          <w:tabs>
            <w:tab w:val="left" w:pos="740"/>
            <w:tab w:val="left" w:pos="741"/>
          </w:tabs>
          <w:ind w:left="4892"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0467C">
        <w:start w:val="1"/>
        <w:numFmt w:val="bullet"/>
        <w:lvlText w:val="•"/>
        <w:lvlJc w:val="left"/>
        <w:pPr>
          <w:tabs>
            <w:tab w:val="left" w:pos="740"/>
            <w:tab w:val="left" w:pos="741"/>
          </w:tabs>
          <w:ind w:left="5751"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54C8AC">
        <w:start w:val="1"/>
        <w:numFmt w:val="bullet"/>
        <w:lvlText w:val="•"/>
        <w:lvlJc w:val="left"/>
        <w:pPr>
          <w:tabs>
            <w:tab w:val="left" w:pos="740"/>
            <w:tab w:val="left" w:pos="741"/>
          </w:tabs>
          <w:ind w:left="6609"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E796C">
        <w:start w:val="1"/>
        <w:numFmt w:val="bullet"/>
        <w:lvlText w:val="•"/>
        <w:lvlJc w:val="left"/>
        <w:pPr>
          <w:tabs>
            <w:tab w:val="left" w:pos="740"/>
            <w:tab w:val="left" w:pos="741"/>
          </w:tabs>
          <w:ind w:left="7468"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4"/>
      <w:lvl w:ilvl="0">
        <w:start w:val="4"/>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lvlText w:val="%1)"/>
        <w:lvlJc w:val="left"/>
        <w:pPr>
          <w:tabs>
            <w:tab w:val="left" w:pos="742"/>
          </w:tabs>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42"/>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742"/>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42"/>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742"/>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742"/>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42"/>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742"/>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742"/>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6"/>
      <w:lvl w:ilvl="0">
        <w:start w:val="6"/>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ED8CCA7E">
        <w:start w:val="1"/>
        <w:numFmt w:val="bullet"/>
        <w:lvlText w:val="-"/>
        <w:lvlJc w:val="left"/>
        <w:pPr>
          <w:tabs>
            <w:tab w:val="left" w:pos="742"/>
          </w:tabs>
          <w:ind w:left="7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0059E0">
        <w:start w:val="1"/>
        <w:numFmt w:val="bullet"/>
        <w:lvlText w:val="·"/>
        <w:lvlJc w:val="left"/>
        <w:pPr>
          <w:tabs>
            <w:tab w:val="left" w:pos="1461"/>
          </w:tabs>
          <w:ind w:left="1460"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A22C90">
        <w:start w:val="1"/>
        <w:numFmt w:val="bullet"/>
        <w:lvlText w:val="·"/>
        <w:lvlJc w:val="left"/>
        <w:pPr>
          <w:tabs>
            <w:tab w:val="left" w:pos="1460"/>
            <w:tab w:val="left" w:pos="1461"/>
          </w:tabs>
          <w:ind w:left="2317"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87DA4">
        <w:start w:val="1"/>
        <w:numFmt w:val="bullet"/>
        <w:lvlText w:val="·"/>
        <w:lvlJc w:val="left"/>
        <w:pPr>
          <w:tabs>
            <w:tab w:val="left" w:pos="1460"/>
            <w:tab w:val="left" w:pos="1461"/>
          </w:tabs>
          <w:ind w:left="3175"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BA2032">
        <w:start w:val="1"/>
        <w:numFmt w:val="bullet"/>
        <w:lvlText w:val="·"/>
        <w:lvlJc w:val="left"/>
        <w:pPr>
          <w:tabs>
            <w:tab w:val="left" w:pos="1460"/>
            <w:tab w:val="left" w:pos="1461"/>
          </w:tabs>
          <w:ind w:left="4034"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6161C">
        <w:start w:val="1"/>
        <w:numFmt w:val="bullet"/>
        <w:lvlText w:val="·"/>
        <w:lvlJc w:val="left"/>
        <w:pPr>
          <w:tabs>
            <w:tab w:val="left" w:pos="1460"/>
            <w:tab w:val="left" w:pos="1461"/>
          </w:tabs>
          <w:ind w:left="4892"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0467C">
        <w:start w:val="1"/>
        <w:numFmt w:val="bullet"/>
        <w:lvlText w:val="·"/>
        <w:lvlJc w:val="left"/>
        <w:pPr>
          <w:tabs>
            <w:tab w:val="left" w:pos="1460"/>
            <w:tab w:val="left" w:pos="1461"/>
          </w:tabs>
          <w:ind w:left="575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54C8AC">
        <w:start w:val="1"/>
        <w:numFmt w:val="bullet"/>
        <w:lvlText w:val="·"/>
        <w:lvlJc w:val="left"/>
        <w:pPr>
          <w:tabs>
            <w:tab w:val="left" w:pos="1460"/>
            <w:tab w:val="left" w:pos="1461"/>
          </w:tabs>
          <w:ind w:left="6609"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E796C">
        <w:start w:val="1"/>
        <w:numFmt w:val="bullet"/>
        <w:lvlText w:val="·"/>
        <w:lvlJc w:val="left"/>
        <w:pPr>
          <w:tabs>
            <w:tab w:val="left" w:pos="1460"/>
            <w:tab w:val="left" w:pos="1461"/>
          </w:tabs>
          <w:ind w:left="7468"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ED8CCA7E">
        <w:start w:val="1"/>
        <w:numFmt w:val="bullet"/>
        <w:lvlText w:val="-"/>
        <w:lvlJc w:val="left"/>
        <w:pPr>
          <w:ind w:left="7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0059E0">
        <w:start w:val="1"/>
        <w:numFmt w:val="bullet"/>
        <w:lvlText w:val="·"/>
        <w:lvlJc w:val="left"/>
        <w:pPr>
          <w:tabs>
            <w:tab w:val="left" w:pos="1462"/>
          </w:tabs>
          <w:ind w:left="146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A22C90">
        <w:start w:val="1"/>
        <w:numFmt w:val="bullet"/>
        <w:lvlText w:val="·"/>
        <w:lvlJc w:val="left"/>
        <w:pPr>
          <w:tabs>
            <w:tab w:val="left" w:pos="1461"/>
            <w:tab w:val="left" w:pos="1462"/>
          </w:tabs>
          <w:ind w:left="2318"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87DA4">
        <w:start w:val="1"/>
        <w:numFmt w:val="bullet"/>
        <w:lvlText w:val="·"/>
        <w:lvlJc w:val="left"/>
        <w:pPr>
          <w:tabs>
            <w:tab w:val="left" w:pos="1461"/>
            <w:tab w:val="left" w:pos="1462"/>
          </w:tabs>
          <w:ind w:left="3176"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BA2032">
        <w:start w:val="1"/>
        <w:numFmt w:val="bullet"/>
        <w:lvlText w:val="·"/>
        <w:lvlJc w:val="left"/>
        <w:pPr>
          <w:tabs>
            <w:tab w:val="left" w:pos="1461"/>
            <w:tab w:val="left" w:pos="1462"/>
          </w:tabs>
          <w:ind w:left="4035"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6161C">
        <w:start w:val="1"/>
        <w:numFmt w:val="bullet"/>
        <w:lvlText w:val="·"/>
        <w:lvlJc w:val="left"/>
        <w:pPr>
          <w:tabs>
            <w:tab w:val="left" w:pos="1461"/>
            <w:tab w:val="left" w:pos="1462"/>
          </w:tabs>
          <w:ind w:left="4893"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0467C">
        <w:start w:val="1"/>
        <w:numFmt w:val="bullet"/>
        <w:lvlText w:val="·"/>
        <w:lvlJc w:val="left"/>
        <w:pPr>
          <w:tabs>
            <w:tab w:val="left" w:pos="1461"/>
            <w:tab w:val="left" w:pos="1462"/>
          </w:tabs>
          <w:ind w:left="5752"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54C8AC">
        <w:start w:val="1"/>
        <w:numFmt w:val="bullet"/>
        <w:lvlText w:val="·"/>
        <w:lvlJc w:val="left"/>
        <w:pPr>
          <w:tabs>
            <w:tab w:val="left" w:pos="1461"/>
            <w:tab w:val="left" w:pos="1462"/>
          </w:tabs>
          <w:ind w:left="6610"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E796C">
        <w:start w:val="1"/>
        <w:numFmt w:val="bullet"/>
        <w:lvlText w:val="·"/>
        <w:lvlJc w:val="left"/>
        <w:pPr>
          <w:tabs>
            <w:tab w:val="left" w:pos="1461"/>
            <w:tab w:val="left" w:pos="1462"/>
          </w:tabs>
          <w:ind w:left="7469"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7"/>
      <w:lvl w:ilvl="0">
        <w:start w:val="7"/>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4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4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4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4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4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4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4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4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8"/>
      <w:lvl w:ilvl="0">
        <w:start w:val="8"/>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9"/>
      <w:lvl w:ilvl="0">
        <w:start w:val="9"/>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10"/>
      <w:lvl w:ilvl="0">
        <w:start w:val="10"/>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1"/>
      <w:lvl w:ilvl="0">
        <w:start w:val="11"/>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12"/>
      <w:lvl w:ilvl="0">
        <w:start w:val="12"/>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ED8CCA7E">
        <w:start w:val="1"/>
        <w:numFmt w:val="bullet"/>
        <w:lvlText w:val="-"/>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0059E0">
        <w:start w:val="1"/>
        <w:numFmt w:val="bullet"/>
        <w:lvlText w:val="•"/>
        <w:lvlJc w:val="left"/>
        <w:pPr>
          <w:tabs>
            <w:tab w:val="left" w:pos="741"/>
          </w:tabs>
          <w:ind w:left="1461"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A22C90">
        <w:start w:val="1"/>
        <w:numFmt w:val="bullet"/>
        <w:lvlText w:val="•"/>
        <w:lvlJc w:val="left"/>
        <w:pPr>
          <w:tabs>
            <w:tab w:val="left" w:pos="741"/>
          </w:tabs>
          <w:ind w:left="2318"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87DA4">
        <w:start w:val="1"/>
        <w:numFmt w:val="bullet"/>
        <w:lvlText w:val="•"/>
        <w:lvlJc w:val="left"/>
        <w:pPr>
          <w:tabs>
            <w:tab w:val="left" w:pos="741"/>
          </w:tabs>
          <w:ind w:left="3176"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BA2032">
        <w:start w:val="1"/>
        <w:numFmt w:val="bullet"/>
        <w:lvlText w:val="•"/>
        <w:lvlJc w:val="left"/>
        <w:pPr>
          <w:tabs>
            <w:tab w:val="left" w:pos="741"/>
          </w:tabs>
          <w:ind w:left="4035"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6161C">
        <w:start w:val="1"/>
        <w:numFmt w:val="bullet"/>
        <w:lvlText w:val="•"/>
        <w:lvlJc w:val="left"/>
        <w:pPr>
          <w:tabs>
            <w:tab w:val="left" w:pos="741"/>
          </w:tabs>
          <w:ind w:left="4893"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0467C">
        <w:start w:val="1"/>
        <w:numFmt w:val="bullet"/>
        <w:lvlText w:val="•"/>
        <w:lvlJc w:val="left"/>
        <w:pPr>
          <w:tabs>
            <w:tab w:val="left" w:pos="741"/>
          </w:tabs>
          <w:ind w:left="5752"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54C8AC">
        <w:start w:val="1"/>
        <w:numFmt w:val="bullet"/>
        <w:lvlText w:val="•"/>
        <w:lvlJc w:val="left"/>
        <w:pPr>
          <w:tabs>
            <w:tab w:val="left" w:pos="741"/>
          </w:tabs>
          <w:ind w:left="6610"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E796C">
        <w:start w:val="1"/>
        <w:numFmt w:val="bullet"/>
        <w:lvlText w:val="•"/>
        <w:lvlJc w:val="left"/>
        <w:pPr>
          <w:tabs>
            <w:tab w:val="left" w:pos="741"/>
          </w:tabs>
          <w:ind w:left="7469" w:hanging="4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14"/>
      <w:lvl w:ilvl="0">
        <w:start w:val="14"/>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startOverride w:val="17"/>
      <w:lvl w:ilvl="0">
        <w:start w:val="17"/>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startOverride w:val="19"/>
      <w:lvl w:ilvl="0">
        <w:start w:val="19"/>
        <w:numFmt w:val="decimal"/>
        <w:lvlText w:val="%1)"/>
        <w:lvlJc w:val="left"/>
        <w:pPr>
          <w:ind w:left="7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0730"/>
    <w:rsid w:val="00035148"/>
    <w:rsid w:val="00097967"/>
    <w:rsid w:val="00192F0A"/>
    <w:rsid w:val="001940F6"/>
    <w:rsid w:val="001F5C30"/>
    <w:rsid w:val="00296926"/>
    <w:rsid w:val="002A6DF0"/>
    <w:rsid w:val="004D218B"/>
    <w:rsid w:val="00843BBA"/>
    <w:rsid w:val="0093678E"/>
    <w:rsid w:val="00972488"/>
    <w:rsid w:val="00991F8D"/>
    <w:rsid w:val="00A42F5D"/>
    <w:rsid w:val="00B94F4E"/>
    <w:rsid w:val="00C5680E"/>
    <w:rsid w:val="00CA06C3"/>
    <w:rsid w:val="00F12902"/>
    <w:rsid w:val="00F50730"/>
    <w:rsid w:val="00FE7F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6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Textodecuerpo">
    <w:name w:val="Body Text"/>
    <w:pPr>
      <w:widowControl w:val="0"/>
    </w:pPr>
    <w:rPr>
      <w:rFonts w:ascii="Calibri" w:eastAsia="Calibri" w:hAnsi="Calibri" w:cs="Calibri"/>
      <w:color w:val="000000"/>
      <w:sz w:val="22"/>
      <w:szCs w:val="22"/>
      <w:u w:color="000000"/>
    </w:rPr>
  </w:style>
  <w:style w:type="character" w:customStyle="1" w:styleId="Ninguno">
    <w:name w:val="Ninguno"/>
  </w:style>
  <w:style w:type="paragraph" w:customStyle="1" w:styleId="Ttulo11">
    <w:name w:val="Título 11"/>
    <w:pPr>
      <w:widowControl w:val="0"/>
      <w:ind w:left="1000" w:right="1637"/>
      <w:jc w:val="center"/>
      <w:outlineLvl w:val="1"/>
    </w:pPr>
    <w:rPr>
      <w:rFonts w:ascii="Calibri" w:eastAsia="Calibri" w:hAnsi="Calibri" w:cs="Calibri"/>
      <w:b/>
      <w:bCs/>
      <w:color w:val="000000"/>
      <w:sz w:val="24"/>
      <w:szCs w:val="24"/>
      <w:u w:color="000000"/>
    </w:rPr>
  </w:style>
  <w:style w:type="paragraph" w:customStyle="1" w:styleId="Cuerpo">
    <w:name w:val="Cuerpo"/>
    <w:pPr>
      <w:widowControl w:val="0"/>
    </w:pPr>
    <w:rPr>
      <w:rFonts w:ascii="Calibri" w:eastAsia="Calibri" w:hAnsi="Calibri" w:cs="Calibri"/>
      <w:color w:val="000000"/>
      <w:sz w:val="22"/>
      <w:szCs w:val="22"/>
      <w:u w:color="000000"/>
    </w:rPr>
  </w:style>
  <w:style w:type="paragraph" w:styleId="Prrafodelista">
    <w:name w:val="List Paragraph"/>
    <w:pPr>
      <w:widowControl w:val="0"/>
      <w:ind w:left="740" w:hanging="360"/>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Textodecuerpo">
    <w:name w:val="Body Text"/>
    <w:pPr>
      <w:widowControl w:val="0"/>
    </w:pPr>
    <w:rPr>
      <w:rFonts w:ascii="Calibri" w:eastAsia="Calibri" w:hAnsi="Calibri" w:cs="Calibri"/>
      <w:color w:val="000000"/>
      <w:sz w:val="22"/>
      <w:szCs w:val="22"/>
      <w:u w:color="000000"/>
    </w:rPr>
  </w:style>
  <w:style w:type="character" w:customStyle="1" w:styleId="Ninguno">
    <w:name w:val="Ninguno"/>
  </w:style>
  <w:style w:type="paragraph" w:customStyle="1" w:styleId="Ttulo11">
    <w:name w:val="Título 11"/>
    <w:pPr>
      <w:widowControl w:val="0"/>
      <w:ind w:left="1000" w:right="1637"/>
      <w:jc w:val="center"/>
      <w:outlineLvl w:val="1"/>
    </w:pPr>
    <w:rPr>
      <w:rFonts w:ascii="Calibri" w:eastAsia="Calibri" w:hAnsi="Calibri" w:cs="Calibri"/>
      <w:b/>
      <w:bCs/>
      <w:color w:val="000000"/>
      <w:sz w:val="24"/>
      <w:szCs w:val="24"/>
      <w:u w:color="000000"/>
    </w:rPr>
  </w:style>
  <w:style w:type="paragraph" w:customStyle="1" w:styleId="Cuerpo">
    <w:name w:val="Cuerpo"/>
    <w:pPr>
      <w:widowControl w:val="0"/>
    </w:pPr>
    <w:rPr>
      <w:rFonts w:ascii="Calibri" w:eastAsia="Calibri" w:hAnsi="Calibri" w:cs="Calibri"/>
      <w:color w:val="000000"/>
      <w:sz w:val="22"/>
      <w:szCs w:val="22"/>
      <w:u w:color="000000"/>
    </w:rPr>
  </w:style>
  <w:style w:type="paragraph" w:styleId="Prrafodelista">
    <w:name w:val="List Paragraph"/>
    <w:pPr>
      <w:widowControl w:val="0"/>
      <w:ind w:left="740" w:hanging="360"/>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1106</Words>
  <Characters>6085</Characters>
  <Application>Microsoft Macintosh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Cancela</cp:lastModifiedBy>
  <cp:revision>4</cp:revision>
  <dcterms:created xsi:type="dcterms:W3CDTF">2021-07-14T17:02:00Z</dcterms:created>
  <dcterms:modified xsi:type="dcterms:W3CDTF">2021-08-23T17:52:00Z</dcterms:modified>
</cp:coreProperties>
</file>